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CA22FD" w:rsidRDefault="005D05AC" w:rsidP="005D05AC">
      <w:pPr>
        <w:pStyle w:val="Title"/>
        <w:spacing w:before="480" w:after="120"/>
      </w:pPr>
      <w:r w:rsidRPr="00CA22FD">
        <w:t>Liaison Note</w:t>
      </w:r>
      <w:r w:rsidR="003F09F0" w:rsidRPr="00CA22FD">
        <w:t xml:space="preserve"> to </w:t>
      </w:r>
      <w:r w:rsidR="004E0D8E" w:rsidRPr="00CA22FD">
        <w:t>ITU WP 5B</w:t>
      </w:r>
    </w:p>
    <w:p w:rsidR="000348ED" w:rsidRPr="00CA22FD" w:rsidRDefault="004E0D8E" w:rsidP="005D05AC">
      <w:pPr>
        <w:pStyle w:val="Title"/>
        <w:spacing w:after="120"/>
      </w:pPr>
      <w:r w:rsidRPr="00CA22FD">
        <w:rPr>
          <w:color w:val="000000"/>
        </w:rPr>
        <w:t>Recommended Technical Clarifications for ITU-R M.1371-4</w:t>
      </w:r>
    </w:p>
    <w:p w:rsidR="0064435F" w:rsidRPr="00CA22FD" w:rsidRDefault="0064435F" w:rsidP="00135447">
      <w:pPr>
        <w:pStyle w:val="Heading1"/>
        <w:rPr>
          <w:lang w:val="en-GB"/>
        </w:rPr>
      </w:pPr>
      <w:r w:rsidRPr="00CA22FD">
        <w:rPr>
          <w:lang w:val="en-GB"/>
        </w:rPr>
        <w:t>Introduction</w:t>
      </w:r>
    </w:p>
    <w:p w:rsidR="004E0D8E" w:rsidRPr="00CA22FD" w:rsidRDefault="004E0D8E" w:rsidP="004E0D8E">
      <w:pPr>
        <w:pStyle w:val="BodyText"/>
      </w:pPr>
      <w:r w:rsidRPr="00CA22FD">
        <w:t xml:space="preserve">IALA thanks ITU WP5B for their liaison note, Annex 33 to 5B/417, and IEC TC 80 AIS WG for their liaison note dated 26th February, 2010. </w:t>
      </w:r>
      <w:r w:rsidR="0018536A">
        <w:t xml:space="preserve"> </w:t>
      </w:r>
      <w:r w:rsidRPr="00CA22FD">
        <w:t>As both liaison notes deal with essentially the same two issues they are both dealt with below.</w:t>
      </w:r>
    </w:p>
    <w:p w:rsidR="00B8247E" w:rsidRPr="00CA22FD" w:rsidRDefault="004E0D8E" w:rsidP="004E0D8E">
      <w:pPr>
        <w:pStyle w:val="BodyText"/>
      </w:pPr>
      <w:r w:rsidRPr="00CA22FD">
        <w:t xml:space="preserve">Considering the control of mobile stations transmitting the satellite detection message 27 led </w:t>
      </w:r>
      <w:r w:rsidR="005E6DCD">
        <w:t>IALA</w:t>
      </w:r>
      <w:r w:rsidRPr="00CA22FD">
        <w:t xml:space="preserve"> to conclude there is a need to clarify and further detail the use of AIS base stations to control these transmissions.  Given the intention to allow national members to control the transmission of message 27 in their own waters, there is a need to define the areas in which message 27 is enabled or suppressed.  Otherwise one country’s Base Stations could unintentionally interfere with message 27 transmissions in its neighbour’s waters.</w:t>
      </w:r>
    </w:p>
    <w:p w:rsidR="004E0D8E" w:rsidRPr="00CA22FD" w:rsidRDefault="004E0D8E" w:rsidP="004E0D8E">
      <w:pPr>
        <w:pStyle w:val="Heading1"/>
        <w:rPr>
          <w:lang w:val="en-GB"/>
        </w:rPr>
      </w:pPr>
      <w:r w:rsidRPr="00CA22FD">
        <w:rPr>
          <w:lang w:val="en-GB"/>
        </w:rPr>
        <w:t>Message 27 behaviour</w:t>
      </w:r>
    </w:p>
    <w:p w:rsidR="004E0D8E" w:rsidRPr="00CA22FD" w:rsidRDefault="004E0D8E" w:rsidP="004E0D8E">
      <w:pPr>
        <w:pStyle w:val="BodyText"/>
      </w:pPr>
      <w:r w:rsidRPr="00CA22FD">
        <w:t>AIS Class A mobile stations will be set to always transmit message 27 by default. To allow national authorities to control when vessels are transmitting message 27 in their Base Station Coverage Area a change was made to the Base Station message 4.  The Base Station message 4 was set to have mobile units suppress  message 27 by default when they receive it, unless the “Transmission Control for Long Range Broadcast Message” bit  was set (value = 1) to allow message 27 transmission.</w:t>
      </w:r>
    </w:p>
    <w:p w:rsidR="004E0D8E" w:rsidRPr="00CA22FD" w:rsidRDefault="004E0D8E" w:rsidP="004E0D8E">
      <w:pPr>
        <w:pStyle w:val="BodyText"/>
      </w:pPr>
      <w:r w:rsidRPr="00CA22FD">
        <w:t xml:space="preserve">It is believed that the decision to have the message 4 </w:t>
      </w:r>
      <w:proofErr w:type="gramStart"/>
      <w:r w:rsidRPr="00CA22FD">
        <w:t>default</w:t>
      </w:r>
      <w:proofErr w:type="gramEnd"/>
      <w:r w:rsidRPr="00CA22FD">
        <w:t xml:space="preserve"> to suppress message 27 transmission was based on the assumption that if a mobile station received a message 4, it was within range of and being tracked by a shore station, so satellite reception was not needed.</w:t>
      </w:r>
    </w:p>
    <w:p w:rsidR="004E0D8E" w:rsidRPr="00CA22FD" w:rsidRDefault="004E0D8E" w:rsidP="004E0D8E">
      <w:pPr>
        <w:pStyle w:val="BodyText"/>
      </w:pPr>
      <w:r w:rsidRPr="00CA22FD">
        <w:t xml:space="preserve">Closer consideration of the testing requirements and operational implementation of the message 27 suppression </w:t>
      </w:r>
      <w:proofErr w:type="gramStart"/>
      <w:r w:rsidRPr="00CA22FD">
        <w:t>command</w:t>
      </w:r>
      <w:proofErr w:type="gramEnd"/>
      <w:r w:rsidRPr="00CA22FD">
        <w:t>, has shown that there could be conflicts in implementation between adjacent base stations.  As Base Station RF coverage areas may overlap with that of other Base Stations or extend into another nation’s waters Mobile Stations could receive conflicting commands.  Conflicting commands from these Base Stations would make it impossible to predict mobile station behaviour as it cannot be known which Base Station is being received at any given moment.</w:t>
      </w:r>
    </w:p>
    <w:p w:rsidR="004E0D8E" w:rsidRPr="00CA22FD" w:rsidRDefault="004E0D8E" w:rsidP="004E0D8E">
      <w:pPr>
        <w:pStyle w:val="BodyText"/>
      </w:pPr>
      <w:r w:rsidRPr="00CA22FD">
        <w:t>For this reason, IALA proposes that ITU should consider that the area where message 27 transmissions are intended to be suppressed should be defined by using message 23.  Thus an authority could suppress message 27 by transmitting both a message 4 and a message 23 to define the “Base Station Coverage Area.”</w:t>
      </w:r>
    </w:p>
    <w:p w:rsidR="004E0D8E" w:rsidRPr="00CA22FD" w:rsidRDefault="004E0D8E" w:rsidP="004E0D8E">
      <w:pPr>
        <w:pStyle w:val="BodyText"/>
      </w:pPr>
      <w:r w:rsidRPr="00CA22FD">
        <w:t xml:space="preserve">This would address the situation where two neighbouring countries have differing requirements for Mobile Stations, ie country A requires message 27 enabled and country B requires message 27 suppressed.  If Coverage areas are not defined in Message 23 country B could unintentionally control mobile behaviour in country A’s waters. </w:t>
      </w:r>
      <w:r w:rsidR="0018536A">
        <w:t xml:space="preserve"> </w:t>
      </w:r>
      <w:r w:rsidRPr="00CA22FD">
        <w:t>This situation would always arise if message 4 alone is used to control message 27 transmissions.</w:t>
      </w:r>
    </w:p>
    <w:p w:rsidR="004E0D8E" w:rsidRPr="00CA22FD" w:rsidRDefault="004E0D8E" w:rsidP="004E0D8E">
      <w:pPr>
        <w:pStyle w:val="BodyText"/>
      </w:pPr>
      <w:r w:rsidRPr="00CA22FD">
        <w:t>IALA proposes that the Base Station Coverage Area for control of Mobile Stations transmitting message 27 should be definitive to address the following issues:</w:t>
      </w:r>
    </w:p>
    <w:p w:rsidR="004E0D8E" w:rsidRPr="00CA22FD" w:rsidRDefault="004E0D8E" w:rsidP="004E0D8E">
      <w:pPr>
        <w:pStyle w:val="Bullet1"/>
        <w:rPr>
          <w:lang w:val="en-GB"/>
        </w:rPr>
      </w:pPr>
      <w:r w:rsidRPr="00CA22FD">
        <w:rPr>
          <w:lang w:val="en-GB"/>
        </w:rPr>
        <w:t>to avoid unpredictable behaviour from Mobile Stations, when conflicting commands are received from multiple Base Stations;</w:t>
      </w:r>
    </w:p>
    <w:p w:rsidR="004E0D8E" w:rsidRPr="00CA22FD" w:rsidRDefault="004E0D8E" w:rsidP="004E0D8E">
      <w:pPr>
        <w:pStyle w:val="Bullet1"/>
        <w:rPr>
          <w:lang w:val="en-GB"/>
        </w:rPr>
      </w:pPr>
      <w:r w:rsidRPr="00CA22FD">
        <w:rPr>
          <w:lang w:val="en-GB"/>
        </w:rPr>
        <w:lastRenderedPageBreak/>
        <w:t>deterministic behaviour for satellite data correlation;</w:t>
      </w:r>
    </w:p>
    <w:p w:rsidR="004E0D8E" w:rsidRPr="00CA22FD" w:rsidRDefault="004E0D8E" w:rsidP="004E0D8E">
      <w:pPr>
        <w:pStyle w:val="Bullet1"/>
        <w:rPr>
          <w:lang w:val="en-GB"/>
        </w:rPr>
      </w:pPr>
      <w:proofErr w:type="gramStart"/>
      <w:r w:rsidRPr="00CA22FD">
        <w:rPr>
          <w:lang w:val="en-GB"/>
        </w:rPr>
        <w:t>deterministic</w:t>
      </w:r>
      <w:proofErr w:type="gramEnd"/>
      <w:r w:rsidRPr="00CA22FD">
        <w:rPr>
          <w:lang w:val="en-GB"/>
        </w:rPr>
        <w:t xml:space="preserve"> behaviour for satellite detection of anomalous behaviour by a Mobile Station.</w:t>
      </w:r>
    </w:p>
    <w:p w:rsidR="004E0D8E" w:rsidRPr="00CA22FD" w:rsidRDefault="004E0D8E" w:rsidP="004E0D8E">
      <w:pPr>
        <w:pStyle w:val="BodyText"/>
      </w:pPr>
      <w:r w:rsidRPr="00CA22FD">
        <w:t>A more detailed description is given below.</w:t>
      </w:r>
    </w:p>
    <w:p w:rsidR="004E0D8E" w:rsidRPr="00CA22FD" w:rsidRDefault="004E0D8E" w:rsidP="004E0D8E">
      <w:pPr>
        <w:pStyle w:val="BodyText"/>
      </w:pPr>
      <w:r w:rsidRPr="00CA22FD">
        <w:t xml:space="preserve">Resolution of the issues can be achieved by controlling the transmission of the long range broadcast message 27 by a competent authority using message 4 in conjunction with message 23. Message 23 defines the Base Station Coverage Area and Message 4 commands the Mobile Station to stop transmitting message 27 in this area. </w:t>
      </w:r>
      <w:r w:rsidR="0018536A">
        <w:t xml:space="preserve"> </w:t>
      </w:r>
      <w:r w:rsidRPr="00CA22FD">
        <w:t>When a Class A unit receives message 23 with param</w:t>
      </w:r>
      <w:r w:rsidR="0018536A">
        <w:t>eter Station Type set to10 (10=’Base Station Coverage Area’</w:t>
      </w:r>
      <w:r w:rsidRPr="00CA22FD">
        <w:t xml:space="preserve"> – new definition required) it will use the </w:t>
      </w:r>
      <w:proofErr w:type="spellStart"/>
      <w:r w:rsidRPr="00CA22FD">
        <w:t>lat</w:t>
      </w:r>
      <w:proofErr w:type="spellEnd"/>
      <w:r w:rsidRPr="00CA22FD">
        <w:t xml:space="preserve">/long from the message 23 to define the Base Station Coverage Area; all other fields will be ignored. </w:t>
      </w:r>
      <w:r w:rsidR="0018536A">
        <w:t xml:space="preserve"> </w:t>
      </w:r>
      <w:r w:rsidRPr="00CA22FD">
        <w:t>The Base Station Coverage Area should be calculated according to the rules of ITU R. M1371-4 section 4.1.5 Annex 2.</w:t>
      </w:r>
      <w:r w:rsidR="0018536A">
        <w:t xml:space="preserve"> </w:t>
      </w:r>
      <w:r w:rsidRPr="00CA22FD">
        <w:t xml:space="preserve"> The Class A unit must receive both the message 4 with the control set to “off” and a message 23 with the definition of the Base Station Coverage Area; it will then verify that it is within the Base Station Coverage Area and behave appropriately.</w:t>
      </w:r>
      <w:r w:rsidR="0018536A">
        <w:t xml:space="preserve"> </w:t>
      </w:r>
      <w:r w:rsidRPr="00CA22FD">
        <w:t xml:space="preserve"> The control and the Base Station Coverage Area will time out within 3 minutes of the last message 4.</w:t>
      </w:r>
    </w:p>
    <w:p w:rsidR="004E0D8E" w:rsidRPr="00CA22FD" w:rsidRDefault="00CA22FD" w:rsidP="004E0D8E">
      <w:pPr>
        <w:pStyle w:val="BodyText"/>
      </w:pPr>
      <w:r>
        <w:rPr>
          <w:noProof/>
          <w:lang w:eastAsia="en-GB"/>
        </w:rPr>
        <mc:AlternateContent>
          <mc:Choice Requires="wpg">
            <w:drawing>
              <wp:anchor distT="0" distB="0" distL="114300" distR="114300" simplePos="0" relativeHeight="251669504" behindDoc="0" locked="0" layoutInCell="1" allowOverlap="1">
                <wp:simplePos x="0" y="0"/>
                <wp:positionH relativeFrom="column">
                  <wp:posOffset>2276475</wp:posOffset>
                </wp:positionH>
                <wp:positionV relativeFrom="paragraph">
                  <wp:posOffset>215900</wp:posOffset>
                </wp:positionV>
                <wp:extent cx="2270760" cy="661035"/>
                <wp:effectExtent l="53340" t="4445" r="38100" b="4889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0760" cy="661035"/>
                          <a:chOff x="3657" y="363"/>
                          <a:chExt cx="3576" cy="1041"/>
                        </a:xfrm>
                      </wpg:grpSpPr>
                      <wps:wsp>
                        <wps:cNvPr id="30" name="Text Box 10"/>
                        <wps:cNvSpPr txBox="1">
                          <a:spLocks noChangeArrowheads="1"/>
                        </wps:cNvSpPr>
                        <wps:spPr bwMode="auto">
                          <a:xfrm>
                            <a:off x="3954" y="363"/>
                            <a:ext cx="2940" cy="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0D8E" w:rsidRDefault="004E0D8E" w:rsidP="004E0D8E">
                              <w:r>
                                <w:t>Message 4 receiving areas</w:t>
                              </w:r>
                            </w:p>
                          </w:txbxContent>
                        </wps:txbx>
                        <wps:bodyPr rot="0" vert="horz" wrap="square" lIns="74295" tIns="8890" rIns="74295" bIns="8890" anchor="t" anchorCtr="0" upright="1">
                          <a:noAutofit/>
                        </wps:bodyPr>
                      </wps:wsp>
                      <wps:wsp>
                        <wps:cNvPr id="31" name="AutoShape 23"/>
                        <wps:cNvCnPr/>
                        <wps:spPr bwMode="auto">
                          <a:xfrm flipH="1">
                            <a:off x="3657" y="778"/>
                            <a:ext cx="636" cy="6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24"/>
                        <wps:cNvCnPr/>
                        <wps:spPr bwMode="auto">
                          <a:xfrm>
                            <a:off x="5358" y="778"/>
                            <a:ext cx="105"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25"/>
                        <wps:cNvCnPr/>
                        <wps:spPr bwMode="auto">
                          <a:xfrm>
                            <a:off x="6393" y="853"/>
                            <a:ext cx="84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179.25pt;margin-top:17pt;width:178.8pt;height:52.05pt;z-index:251669504" coordorigin="3657,363" coordsize="3576,1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">
                <v:shapetype id="_x0000_t202" coordsize="21600,21600" o:spt="202" path="m,l,21600r21600,l21600,xe">
                  <v:stroke joinstyle="miter"/>
                  <v:path gradientshapeok="t" o:connecttype="rect"/>
                </v:shapetype>
                <v:shape id="Text Box 10" o:spid="_x0000_s1027" type="#_x0000_t202" style="position:absolute;left:3954;top:363;width:2940;height: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BJqMIA&#10;AADbAAAADwAAAGRycy9kb3ducmV2LnhtbERPy2rCQBTdF/yH4Qru6kSlQaKjREFbuqkvxOU1c02C&#10;mTshM9XUr3cWQpeH857OW1OJGzWutKxg0I9AEGdWl5wrOOxX72MQziNrrCyTgj9yMJ913qaYaHvn&#10;Ld12PhchhF2CCgrv60RKlxVk0PVtTRy4i20M+gCbXOoG7yHcVHIYRbE0WHJoKLCmZUHZdfdrFDxK&#10;l35ufhb+vPg4raPNd+yOaaxUr9umExCeWv8vfrm/tIJRWB++hB8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gEmowgAAANsAAAAPAAAAAAAAAAAAAAAAAJgCAABkcnMvZG93&#10;bnJldi54bWxQSwUGAAAAAAQABAD1AAAAhwMAAAAA&#10;" filled="f" stroked="f">
                  <v:textbox inset="5.85pt,.7pt,5.85pt,.7pt">
                    <w:txbxContent>
                      <w:p w:rsidR="004E0D8E" w:rsidRDefault="004E0D8E" w:rsidP="004E0D8E">
                        <w:r>
                          <w:t>Message 4 receiving areas</w:t>
                        </w:r>
                      </w:p>
                    </w:txbxContent>
                  </v:textbox>
                </v:shape>
                <v:shapetype id="_x0000_t32" coordsize="21600,21600" o:spt="32" o:oned="t" path="m,l21600,21600e" filled="f">
                  <v:path arrowok="t" fillok="f" o:connecttype="none"/>
                  <o:lock v:ext="edit" shapetype="t"/>
                </v:shapetype>
                <v:shape id="AutoShape 23" o:spid="_x0000_s1028" type="#_x0000_t32" style="position:absolute;left:3657;top:778;width:636;height:6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shape id="AutoShape 24" o:spid="_x0000_s1029" type="#_x0000_t32" style="position:absolute;left:5358;top:778;width:105;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shape id="AutoShape 25" o:spid="_x0000_s1030" type="#_x0000_t32" style="position:absolute;left:6393;top:853;width:84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group>
            </w:pict>
          </mc:Fallback>
        </mc:AlternateContent>
      </w:r>
    </w:p>
    <w:p w:rsidR="004E0D8E" w:rsidRPr="00CA22FD" w:rsidRDefault="004E0D8E" w:rsidP="004E0D8E">
      <w:pPr>
        <w:pStyle w:val="BodyText"/>
      </w:pPr>
    </w:p>
    <w:p w:rsidR="004E0D8E" w:rsidRPr="00CA22FD" w:rsidRDefault="004E0D8E" w:rsidP="004E0D8E">
      <w:pPr>
        <w:pStyle w:val="BodyText"/>
      </w:pPr>
    </w:p>
    <w:p w:rsidR="004E0D8E" w:rsidRPr="00CA22FD" w:rsidRDefault="00CA22FD" w:rsidP="004E0D8E">
      <w:pPr>
        <w:pStyle w:val="BodyText"/>
      </w:pPr>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3760470</wp:posOffset>
                </wp:positionH>
                <wp:positionV relativeFrom="paragraph">
                  <wp:posOffset>10160</wp:posOffset>
                </wp:positionV>
                <wp:extent cx="2244090" cy="1990725"/>
                <wp:effectExtent l="0" t="0" r="22860" b="28575"/>
                <wp:wrapNone/>
                <wp:docPr id="28"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090" cy="19907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296.1pt;margin-top:.8pt;width:176.7pt;height:15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" filled="f">
                <v:textbox inset="5.85pt,.7pt,5.85pt,.7pt"/>
              </v:oval>
            </w:pict>
          </mc:Fallback>
        </mc:AlternateContent>
      </w:r>
      <w:r>
        <w:rPr>
          <w:noProof/>
          <w:lang w:eastAsia="en-GB"/>
        </w:rPr>
        <mc:AlternateContent>
          <mc:Choice Requires="wps">
            <w:drawing>
              <wp:anchor distT="0" distB="0" distL="114300" distR="114300" simplePos="0" relativeHeight="251671552" behindDoc="0" locked="0" layoutInCell="1" allowOverlap="1">
                <wp:simplePos x="0" y="0"/>
                <wp:positionH relativeFrom="column">
                  <wp:posOffset>2413635</wp:posOffset>
                </wp:positionH>
                <wp:positionV relativeFrom="paragraph">
                  <wp:posOffset>10160</wp:posOffset>
                </wp:positionV>
                <wp:extent cx="1990725" cy="1990725"/>
                <wp:effectExtent l="0" t="0" r="28575" b="28575"/>
                <wp:wrapNone/>
                <wp:docPr id="27"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9907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190.05pt;margin-top:.8pt;width:156.75pt;height:15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" filled="f">
                <v:textbox inset="5.85pt,.7pt,5.85pt,.7pt"/>
              </v:oval>
            </w:pict>
          </mc:Fallback>
        </mc:AlternateContent>
      </w: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813435</wp:posOffset>
                </wp:positionH>
                <wp:positionV relativeFrom="paragraph">
                  <wp:posOffset>57785</wp:posOffset>
                </wp:positionV>
                <wp:extent cx="1990725" cy="1990725"/>
                <wp:effectExtent l="0" t="0" r="28575" b="28575"/>
                <wp:wrapNone/>
                <wp:docPr id="2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9907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64.05pt;margin-top:4.55pt;width:156.75pt;height:15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" filled="f">
                <v:textbox inset="5.85pt,.7pt,5.85pt,.7pt"/>
              </v:oval>
            </w:pict>
          </mc:Fallback>
        </mc:AlternateContent>
      </w:r>
      <w:r>
        <w:rPr>
          <w:noProof/>
          <w:lang w:eastAsia="en-GB"/>
        </w:rPr>
        <mc:AlternateContent>
          <mc:Choice Requires="wpg">
            <w:drawing>
              <wp:anchor distT="0" distB="0" distL="114300" distR="114300" simplePos="0" relativeHeight="251660288" behindDoc="0" locked="0" layoutInCell="1" allowOverlap="1">
                <wp:simplePos x="0" y="0"/>
                <wp:positionH relativeFrom="column">
                  <wp:posOffset>2574925</wp:posOffset>
                </wp:positionH>
                <wp:positionV relativeFrom="paragraph">
                  <wp:posOffset>166370</wp:posOffset>
                </wp:positionV>
                <wp:extent cx="1626870" cy="1748790"/>
                <wp:effectExtent l="8890" t="0" r="12065" b="5080"/>
                <wp:wrapNone/>
                <wp:docPr id="2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6870" cy="1748790"/>
                          <a:chOff x="4192" y="1314"/>
                          <a:chExt cx="2562" cy="2754"/>
                        </a:xfrm>
                      </wpg:grpSpPr>
                      <wps:wsp>
                        <wps:cNvPr id="21" name="Oval 5"/>
                        <wps:cNvSpPr>
                          <a:spLocks noChangeArrowheads="1"/>
                        </wps:cNvSpPr>
                        <wps:spPr bwMode="auto">
                          <a:xfrm>
                            <a:off x="5358" y="3918"/>
                            <a:ext cx="150" cy="15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s:wsp>
                        <wps:cNvPr id="22" name="Text Box 7"/>
                        <wps:cNvSpPr txBox="1">
                          <a:spLocks noChangeArrowheads="1"/>
                        </wps:cNvSpPr>
                        <wps:spPr bwMode="auto">
                          <a:xfrm>
                            <a:off x="4758" y="3588"/>
                            <a:ext cx="171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6D5" w:rsidRDefault="001406D5" w:rsidP="001406D5">
                              <w:r>
                                <w:t>Base Station B</w:t>
                              </w:r>
                            </w:p>
                          </w:txbxContent>
                        </wps:txbx>
                        <wps:bodyPr rot="0" vert="horz" wrap="square" lIns="74295" tIns="8890" rIns="74295" bIns="8890" anchor="t" anchorCtr="0" upright="1">
                          <a:noAutofit/>
                        </wps:bodyPr>
                      </wps:wsp>
                      <wps:wsp>
                        <wps:cNvPr id="23" name="Rectangle 9" descr="説明: 右下がり対角線"/>
                        <wps:cNvSpPr>
                          <a:spLocks noChangeArrowheads="1"/>
                        </wps:cNvSpPr>
                        <wps:spPr bwMode="auto">
                          <a:xfrm>
                            <a:off x="4192" y="1993"/>
                            <a:ext cx="2562" cy="1520"/>
                          </a:xfrm>
                          <a:prstGeom prst="rect">
                            <a:avLst/>
                          </a:prstGeom>
                          <a:pattFill prst="ltDnDiag">
                            <a:fgClr>
                              <a:srgbClr val="000000"/>
                            </a:fgClr>
                            <a:bgClr>
                              <a:srgbClr val="FFFFFF"/>
                            </a:bgClr>
                          </a:pattFill>
                          <a:ln w="9525">
                            <a:solidFill>
                              <a:srgbClr val="000000"/>
                            </a:solidFill>
                            <a:miter lim="800000"/>
                            <a:headEnd/>
                            <a:tailEnd/>
                          </a:ln>
                        </wps:spPr>
                        <wps:bodyPr rot="0" vert="horz" wrap="square" lIns="74295" tIns="8890" rIns="74295" bIns="8890" anchor="t" anchorCtr="0" upright="1">
                          <a:noAutofit/>
                        </wps:bodyPr>
                      </wps:wsp>
                      <wps:wsp>
                        <wps:cNvPr id="24" name="Text Box 17"/>
                        <wps:cNvSpPr txBox="1">
                          <a:spLocks noChangeArrowheads="1"/>
                        </wps:cNvSpPr>
                        <wps:spPr bwMode="auto">
                          <a:xfrm>
                            <a:off x="4758" y="1314"/>
                            <a:ext cx="1178" cy="6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B</w:t>
                              </w:r>
                            </w:p>
                            <w:p w:rsidR="001406D5" w:rsidRPr="009E6BA8" w:rsidRDefault="001406D5" w:rsidP="001406D5"/>
                          </w:txbxContent>
                        </wps:txbx>
                        <wps:bodyPr rot="0" vert="horz" wrap="square" lIns="74295" tIns="8890" rIns="74295" bIns="8890" anchor="t" anchorCtr="0" upright="1">
                          <a:noAutofit/>
                        </wps:bodyPr>
                      </wps:wsp>
                      <wps:wsp>
                        <wps:cNvPr id="25" name="Text Box 18"/>
                        <wps:cNvSpPr txBox="1">
                          <a:spLocks noChangeArrowheads="1"/>
                        </wps:cNvSpPr>
                        <wps:spPr bwMode="auto">
                          <a:xfrm>
                            <a:off x="5043" y="2463"/>
                            <a:ext cx="1095" cy="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6D5" w:rsidRPr="00836ADC" w:rsidRDefault="001406D5" w:rsidP="001406D5">
                              <w:pPr>
                                <w:rPr>
                                  <w:sz w:val="12"/>
                                  <w:szCs w:val="12"/>
                                </w:rPr>
                              </w:pPr>
                              <w:r w:rsidRPr="00836ADC">
                                <w:rPr>
                                  <w:sz w:val="12"/>
                                  <w:szCs w:val="12"/>
                                </w:rPr>
                                <w:t xml:space="preserve">BS </w:t>
                              </w:r>
                              <w:r>
                                <w:rPr>
                                  <w:sz w:val="12"/>
                                  <w:szCs w:val="12"/>
                                </w:rPr>
                                <w:t>B</w:t>
                              </w:r>
                              <w:r w:rsidRPr="00836ADC">
                                <w:rPr>
                                  <w:sz w:val="12"/>
                                  <w:szCs w:val="12"/>
                                </w:rPr>
                                <w:t xml:space="preserve"> Coverage area for MSG 27 control</w:t>
                              </w:r>
                            </w:p>
                            <w:p w:rsidR="001406D5" w:rsidRPr="009E6BA8" w:rsidRDefault="001406D5" w:rsidP="001406D5"/>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31" style="position:absolute;left:0;text-align:left;margin-left:202.75pt;margin-top:13.1pt;width:128.1pt;height:137.7pt;z-index:251660288" coordorigin="4192,1314" coordsize="2562,2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">
                <v:oval id="Oval 5" o:spid="_x0000_s1032" style="position:absolute;left:5358;top:3918;width:150;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V8hcIA&#10;AADbAAAADwAAAGRycy9kb3ducmV2LnhtbESPQYvCMBSE74L/ITzBi2hqUZFqFF1Y8LbUXQ/eHs2z&#10;rTYvpYma/febBcHjMDPfMOttMI14UOdqywqmkwQEcWF1zaWCn+/P8RKE88gaG8uk4JccbDf93hoz&#10;bZ+c0+PoSxEh7DJUUHnfZlK6oiKDbmJb4uhdbGfQR9mVUnf4jHDTyDRJFtJgzXGhwpY+Kipux7tR&#10;kI/yc0hne5yF+fn6dXJ3bsNIqeEg7FYgPAX/Dr/aB60gncL/l/gD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XyFwgAAANsAAAAPAAAAAAAAAAAAAAAAAJgCAABkcnMvZG93&#10;bnJldi54bWxQSwUGAAAAAAQABAD1AAAAhwMAAAAA&#10;" fillcolor="black">
                  <v:textbox inset="5.85pt,.7pt,5.85pt,.7pt"/>
                </v:oval>
                <v:shape id="Text Box 7" o:spid="_x0000_s1033" type="#_x0000_t202" style="position:absolute;left:4758;top:3588;width:171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fkmcUA&#10;AADbAAAADwAAAGRycy9kb3ducmV2LnhtbESPT2vCQBTE74LfYXlCb7ox0CCpq0RBLb34r4jH1+xr&#10;Esy+Ddmtpn76bkHwOMzMb5jpvDO1uFLrKssKxqMIBHFudcWFgs/jajgB4TyyxtoyKfglB/NZvzfF&#10;VNsb7+l68IUIEHYpKii9b1IpXV6SQTeyDXHwvm1r0AfZFlK3eAtwU8s4ihJpsOKwUGJDy5Lyy+HH&#10;KLhXLtvstgv/tXg9r6PdR+JOWaLUy6DL3kB46vwz/Gi/awVxDP9fw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SZxQAAANsAAAAPAAAAAAAAAAAAAAAAAJgCAABkcnMv&#10;ZG93bnJldi54bWxQSwUGAAAAAAQABAD1AAAAigMAAAAA&#10;" filled="f" stroked="f">
                  <v:textbox inset="5.85pt,.7pt,5.85pt,.7pt">
                    <w:txbxContent>
                      <w:p w:rsidR="001406D5" w:rsidRDefault="001406D5" w:rsidP="001406D5">
                        <w:r>
                          <w:t>Base Station B</w:t>
                        </w:r>
                      </w:p>
                    </w:txbxContent>
                  </v:textbox>
                </v:shape>
                <v:rect id="Rectangle 9" o:spid="_x0000_s1034" alt="説明: 右下がり対角線" style="position:absolute;left:4192;top:1993;width:2562;height:1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PNJcMA&#10;AADbAAAADwAAAGRycy9kb3ducmV2LnhtbESPS4vCQBCE7wv+h6EFb+vELKhER/GB4GUF4+PcZtok&#10;mOkJmVmN/35HEDwWVfUVNZ23phJ3alxpWcGgH4EgzqwuOVdwPGy+xyCcR9ZYWSYFT3Iwn3W+ppho&#10;++A93VOfiwBhl6CCwvs6kdJlBRl0fVsTB+9qG4M+yCaXusFHgJtKxlE0lAZLDgsF1rQqKLulf0bB&#10;upQXPzrtzsPzM7Xx7/K0u/JGqV63XUxAeGr9J/xub7WC+AdeX8IP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PNJcMAAADbAAAADwAAAAAAAAAAAAAAAACYAgAAZHJzL2Rv&#10;d25yZXYueG1sUEsFBgAAAAAEAAQA9QAAAIgDAAAAAA==&#10;" fillcolor="black">
                  <v:fill r:id="rId9" o:title="" type="pattern"/>
                  <v:textbox inset="5.85pt,.7pt,5.85pt,.7pt"/>
                </v:rect>
                <v:shape id="Text Box 17" o:spid="_x0000_s1035" type="#_x0000_t202" style="position:absolute;left:4758;top:1314;width:1178;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zFVMAA&#10;AADbAAAADwAAAGRycy9kb3ducmV2LnhtbESPzarCMBSE9xd8h3AEd9dUE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gzFVMAAAADbAAAADwAAAAAAAAAAAAAAAACYAgAAZHJzL2Rvd25y&#10;ZXYueG1sUEsFBgAAAAAEAAQA9QAAAIUDAAAAAA==&#10;" stroked="f">
                  <v:textbox inset="5.85pt,.7pt,5.85pt,.7pt">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B</w:t>
                        </w:r>
                      </w:p>
                      <w:p w:rsidR="001406D5" w:rsidRPr="009E6BA8" w:rsidRDefault="001406D5" w:rsidP="001406D5"/>
                    </w:txbxContent>
                  </v:textbox>
                </v:shape>
                <v:shape id="Text Box 18" o:spid="_x0000_s1036" type="#_x0000_t202" style="position:absolute;left:5043;top:2463;width:1095;height: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Bgz8AA&#10;AADbAAAADwAAAGRycy9kb3ducmV2LnhtbESPzarCMBSE9xd8h3AEd9dUQ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Bgz8AAAADbAAAADwAAAAAAAAAAAAAAAACYAgAAZHJzL2Rvd25y&#10;ZXYueG1sUEsFBgAAAAAEAAQA9QAAAIUDAAAAAA==&#10;" stroked="f">
                  <v:textbox inset="5.85pt,.7pt,5.85pt,.7pt">
                    <w:txbxContent>
                      <w:p w:rsidR="001406D5" w:rsidRPr="00836ADC" w:rsidRDefault="001406D5" w:rsidP="001406D5">
                        <w:pPr>
                          <w:rPr>
                            <w:sz w:val="12"/>
                            <w:szCs w:val="12"/>
                          </w:rPr>
                        </w:pPr>
                        <w:r w:rsidRPr="00836ADC">
                          <w:rPr>
                            <w:sz w:val="12"/>
                            <w:szCs w:val="12"/>
                          </w:rPr>
                          <w:t xml:space="preserve">BS </w:t>
                        </w:r>
                        <w:r>
                          <w:rPr>
                            <w:sz w:val="12"/>
                            <w:szCs w:val="12"/>
                          </w:rPr>
                          <w:t>B</w:t>
                        </w:r>
                        <w:r w:rsidRPr="00836ADC">
                          <w:rPr>
                            <w:sz w:val="12"/>
                            <w:szCs w:val="12"/>
                          </w:rPr>
                          <w:t xml:space="preserve"> Coverage area for MSG 27 control</w:t>
                        </w:r>
                      </w:p>
                      <w:p w:rsidR="001406D5" w:rsidRPr="009E6BA8" w:rsidRDefault="001406D5" w:rsidP="001406D5"/>
                    </w:txbxContent>
                  </v:textbox>
                </v:shape>
              </v:group>
            </w:pict>
          </mc:Fallback>
        </mc:AlternateContent>
      </w:r>
      <w:r>
        <w:rPr>
          <w:noProof/>
          <w:lang w:eastAsia="en-GB"/>
        </w:rPr>
        <mc:AlternateContent>
          <mc:Choice Requires="wpg">
            <w:drawing>
              <wp:anchor distT="0" distB="0" distL="114300" distR="114300" simplePos="0" relativeHeight="251659264" behindDoc="0" locked="0" layoutInCell="1" allowOverlap="1">
                <wp:simplePos x="0" y="0"/>
                <wp:positionH relativeFrom="column">
                  <wp:posOffset>1251585</wp:posOffset>
                </wp:positionH>
                <wp:positionV relativeFrom="paragraph">
                  <wp:posOffset>166370</wp:posOffset>
                </wp:positionV>
                <wp:extent cx="1162050" cy="1570990"/>
                <wp:effectExtent l="9525" t="0" r="9525" b="1905"/>
                <wp:wrapNone/>
                <wp:docPr id="1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1570990"/>
                          <a:chOff x="2043" y="1494"/>
                          <a:chExt cx="1830" cy="2474"/>
                        </a:xfrm>
                      </wpg:grpSpPr>
                      <wps:wsp>
                        <wps:cNvPr id="15" name="Oval 4"/>
                        <wps:cNvSpPr>
                          <a:spLocks noChangeArrowheads="1"/>
                        </wps:cNvSpPr>
                        <wps:spPr bwMode="auto">
                          <a:xfrm>
                            <a:off x="3183" y="3488"/>
                            <a:ext cx="150" cy="15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s:wsp>
                        <wps:cNvPr id="16" name="Text Box 6"/>
                        <wps:cNvSpPr txBox="1">
                          <a:spLocks noChangeArrowheads="1"/>
                        </wps:cNvSpPr>
                        <wps:spPr bwMode="auto">
                          <a:xfrm>
                            <a:off x="2043" y="3638"/>
                            <a:ext cx="171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6D5" w:rsidRDefault="001406D5" w:rsidP="001406D5">
                              <w:r>
                                <w:t>Base Station A</w:t>
                              </w:r>
                            </w:p>
                          </w:txbxContent>
                        </wps:txbx>
                        <wps:bodyPr rot="0" vert="horz" wrap="square" lIns="74295" tIns="8890" rIns="74295" bIns="8890" anchor="t" anchorCtr="0" upright="1">
                          <a:noAutofit/>
                        </wps:bodyPr>
                      </wps:wsp>
                      <wpg:grpSp>
                        <wpg:cNvPr id="17" name="Group 37"/>
                        <wpg:cNvGrpSpPr>
                          <a:grpSpLocks/>
                        </wpg:cNvGrpSpPr>
                        <wpg:grpSpPr bwMode="auto">
                          <a:xfrm>
                            <a:off x="2043" y="1494"/>
                            <a:ext cx="1830" cy="1899"/>
                            <a:chOff x="2043" y="1494"/>
                            <a:chExt cx="1830" cy="1899"/>
                          </a:xfrm>
                        </wpg:grpSpPr>
                        <wps:wsp>
                          <wps:cNvPr id="18" name="Rectangle 8" descr="説明: 縦線"/>
                          <wps:cNvSpPr>
                            <a:spLocks noChangeArrowheads="1"/>
                          </wps:cNvSpPr>
                          <wps:spPr bwMode="auto">
                            <a:xfrm>
                              <a:off x="2043" y="2268"/>
                              <a:ext cx="1830" cy="1125"/>
                            </a:xfrm>
                            <a:prstGeom prst="rect">
                              <a:avLst/>
                            </a:prstGeom>
                            <a:pattFill prst="ltVert">
                              <a:fgClr>
                                <a:srgbClr val="000000"/>
                              </a:fgClr>
                              <a:bgClr>
                                <a:srgbClr val="FFFFFF"/>
                              </a:bgClr>
                            </a:pattFill>
                            <a:ln w="9525">
                              <a:solidFill>
                                <a:srgbClr val="000000"/>
                              </a:solidFill>
                              <a:miter lim="800000"/>
                              <a:headEnd/>
                              <a:tailEnd/>
                            </a:ln>
                          </wps:spPr>
                          <wps:bodyPr rot="0" vert="horz" wrap="square" lIns="74295" tIns="8890" rIns="74295" bIns="8890" anchor="t" anchorCtr="0" upright="1">
                            <a:noAutofit/>
                          </wps:bodyPr>
                        </wps:wsp>
                        <wps:wsp>
                          <wps:cNvPr id="19" name="Text Box 15"/>
                          <wps:cNvSpPr txBox="1">
                            <a:spLocks noChangeArrowheads="1"/>
                          </wps:cNvSpPr>
                          <wps:spPr bwMode="auto">
                            <a:xfrm>
                              <a:off x="2238" y="1494"/>
                              <a:ext cx="127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A</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4" o:spid="_x0000_s1037" style="position:absolute;left:0;text-align:left;margin-left:98.55pt;margin-top:13.1pt;width:91.5pt;height:123.7pt;z-index:251659264" coordorigin="2043,1494" coordsize="1830,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">
                <v:oval id="Oval 4" o:spid="_x0000_s1038" style="position:absolute;left:3183;top:3488;width:150;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KwO8IA&#10;AADbAAAADwAAAGRycy9kb3ducmV2LnhtbERPTWvCQBC9F/wPywi9SN0YEimpq6hQ8FZi68HbkJ0m&#10;0exsyK5m/ffdQqG3ebzPWW2C6cSdBtdaVrCYJyCIK6tbrhV8fb6/vIJwHlljZ5kUPMjBZj15WmGh&#10;7cgl3Y++FjGEXYEKGu/7QkpXNWTQzW1PHLlvOxj0EQ611AOOMdx0Mk2SpTTYcmxosKd9Q9X1eDMK&#10;yll5Dmm2wyzk58vHyd24DzOlnqdh+wbCU/D/4j/3Qcf5Ofz+Eg+Q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rA7wgAAANsAAAAPAAAAAAAAAAAAAAAAAJgCAABkcnMvZG93&#10;bnJldi54bWxQSwUGAAAAAAQABAD1AAAAhwMAAAAA&#10;" fillcolor="black">
                  <v:textbox inset="5.85pt,.7pt,5.85pt,.7pt"/>
                </v:oval>
                <v:shape id="Text Box 6" o:spid="_x0000_s1039" type="#_x0000_t202" style="position:absolute;left:2043;top:3638;width:171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oJ8MA&#10;AADbAAAADwAAAGRycy9kb3ducmV2LnhtbERPTWvCQBC9F/wPywje6kbBINFNiIJaeqnaIj1Os9Mk&#10;NDsbsltN++tdQfA2j/c5y6w3jThT52rLCibjCARxYXXNpYKP983zHITzyBoby6Tgjxxk6eBpiYm2&#10;Fz7Q+ehLEULYJaig8r5NpHRFRQbd2LbEgfu2nUEfYFdK3eElhJtGTqMolgZrDg0VtrSuqPg5/hoF&#10;/7XLd/u3lf9azT630f41dqc8Vmo07PMFCE+9f4jv7hcd5sdw+yUcI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AoJ8MAAADbAAAADwAAAAAAAAAAAAAAAACYAgAAZHJzL2Rv&#10;d25yZXYueG1sUEsFBgAAAAAEAAQA9QAAAIgDAAAAAA==&#10;" filled="f" stroked="f">
                  <v:textbox inset="5.85pt,.7pt,5.85pt,.7pt">
                    <w:txbxContent>
                      <w:p w:rsidR="001406D5" w:rsidRDefault="001406D5" w:rsidP="001406D5">
                        <w:r>
                          <w:t>Base Station A</w:t>
                        </w:r>
                      </w:p>
                    </w:txbxContent>
                  </v:textbox>
                </v:shape>
                <v:group id="Group 37" o:spid="_x0000_s1040" style="position:absolute;left:2043;top:1494;width:1830;height:1899" coordorigin="2043,1494" coordsize="1830,1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Rectangle 8" o:spid="_x0000_s1041" alt="説明: 縦線" style="position:absolute;left:2043;top:2268;width:1830;height:1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lwr8cA&#10;AADbAAAADwAAAGRycy9kb3ducmV2LnhtbESPQWvCQBCF7wX/wzJCL1I3lWJL6iqtVCiCUm2hPQ7Z&#10;aRLNzqbZNYn/3jkIvc3w3rz3zWzRu0q11ITSs4H7cQKKOPO25NzA1+fq7glUiMgWK89k4EwBFvPB&#10;zQxT6zveUbuPuZIQDikaKGKsU61DVpDDMPY1sWi/vnEYZW1ybRvsJNxVepIkU+2wZGkosKZlQdlx&#10;f3IGRh/rJe4eD9uHSVv+vFbd39v3Zm3M7bB/eQYVqY//5uv1uxV8gZVfZAA9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JcK/HAAAA2wAAAA8AAAAAAAAAAAAAAAAAmAIAAGRy&#10;cy9kb3ducmV2LnhtbFBLBQYAAAAABAAEAPUAAACMAwAAAAA=&#10;" fillcolor="black">
                    <v:fill r:id="rId10" o:title="" type="pattern"/>
                    <v:textbox inset="5.85pt,.7pt,5.85pt,.7pt"/>
                  </v:rect>
                  <v:shape id="Text Box 15" o:spid="_x0000_s1042" type="#_x0000_t202" style="position:absolute;left:2238;top:1494;width:127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Ggd8AA&#10;AADbAAAADwAAAGRycy9kb3ducmV2LnhtbERPTWvCQBC9F/wPywje6qYexEZXSQNSPWrF85Adk5js&#10;bMhuzcZf3y0UepvH+5zNLphWPKh3tWUFb/MEBHFhdc2lgsvX/nUFwnlkja1lUjCSg9128rLBVNuB&#10;T/Q4+1LEEHYpKqi871IpXVGRQTe3HXHkbrY36CPsS6l7HGK4aeUiSZbSYM2xocKO8oqK5vxtFByv&#10;NH6usD11+b0ZnqH8OGY6KDWbhmwNwlPw/+I/90HH+e/w+0s8QG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mGgd8AAAADbAAAADwAAAAAAAAAAAAAAAACYAgAAZHJzL2Rvd25y&#10;ZXYueG1sUEsFBgAAAAAEAAQA9QAAAIUDAAAAAA==&#10;" stroked="f">
                    <v:textbox inset="5.85pt,.7pt,5.85pt,.7pt">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A</w:t>
                          </w:r>
                        </w:p>
                      </w:txbxContent>
                    </v:textbox>
                  </v:shape>
                </v:group>
              </v:group>
            </w:pict>
          </mc:Fallback>
        </mc:AlternateContent>
      </w:r>
    </w:p>
    <w:p w:rsidR="004E0D8E" w:rsidRPr="00CA22FD" w:rsidRDefault="004E0D8E" w:rsidP="004E0D8E">
      <w:pPr>
        <w:pStyle w:val="BodyText"/>
      </w:pPr>
    </w:p>
    <w:p w:rsidR="004E0D8E" w:rsidRPr="00CA22FD" w:rsidRDefault="00CA22FD" w:rsidP="004E0D8E">
      <w:pPr>
        <w:pStyle w:val="BodyText"/>
      </w:pPr>
      <w:r>
        <w:rPr>
          <w:noProof/>
          <w:lang w:eastAsia="en-GB"/>
        </w:rPr>
        <mc:AlternateContent>
          <mc:Choice Requires="wpg">
            <w:drawing>
              <wp:anchor distT="0" distB="0" distL="114300" distR="114300" simplePos="0" relativeHeight="251661312" behindDoc="0" locked="0" layoutInCell="1" allowOverlap="1">
                <wp:simplePos x="0" y="0"/>
                <wp:positionH relativeFrom="column">
                  <wp:posOffset>4425315</wp:posOffset>
                </wp:positionH>
                <wp:positionV relativeFrom="paragraph">
                  <wp:posOffset>184150</wp:posOffset>
                </wp:positionV>
                <wp:extent cx="1085850" cy="1038225"/>
                <wp:effectExtent l="1905" t="4445" r="0" b="0"/>
                <wp:wrapNone/>
                <wp:docPr id="1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1038225"/>
                          <a:chOff x="7233" y="2268"/>
                          <a:chExt cx="1710" cy="1635"/>
                        </a:xfrm>
                      </wpg:grpSpPr>
                      <wps:wsp>
                        <wps:cNvPr id="11" name="Text Box 20"/>
                        <wps:cNvSpPr txBox="1">
                          <a:spLocks noChangeArrowheads="1"/>
                        </wps:cNvSpPr>
                        <wps:spPr bwMode="auto">
                          <a:xfrm>
                            <a:off x="7233" y="3573"/>
                            <a:ext cx="171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6D5" w:rsidRDefault="001406D5" w:rsidP="001406D5">
                              <w:r>
                                <w:t>Base Station C</w:t>
                              </w:r>
                            </w:p>
                          </w:txbxContent>
                        </wps:txbx>
                        <wps:bodyPr rot="0" vert="horz" wrap="square" lIns="74295" tIns="8890" rIns="74295" bIns="8890" anchor="t" anchorCtr="0" upright="1">
                          <a:noAutofit/>
                        </wps:bodyPr>
                      </wps:wsp>
                      <wps:wsp>
                        <wps:cNvPr id="12" name="Oval 21"/>
                        <wps:cNvSpPr>
                          <a:spLocks noChangeArrowheads="1"/>
                        </wps:cNvSpPr>
                        <wps:spPr bwMode="auto">
                          <a:xfrm>
                            <a:off x="7953" y="3363"/>
                            <a:ext cx="150" cy="150"/>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wps:wsp>
                        <wps:cNvPr id="13" name="Text Box 22"/>
                        <wps:cNvSpPr txBox="1">
                          <a:spLocks noChangeArrowheads="1"/>
                        </wps:cNvSpPr>
                        <wps:spPr bwMode="auto">
                          <a:xfrm>
                            <a:off x="7623" y="2268"/>
                            <a:ext cx="1283" cy="8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C</w:t>
                              </w:r>
                            </w:p>
                            <w:p w:rsidR="001406D5" w:rsidRPr="009E6BA8" w:rsidRDefault="001406D5" w:rsidP="001406D5"/>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43" style="position:absolute;left:0;text-align:left;margin-left:348.45pt;margin-top:14.5pt;width:85.5pt;height:81.75pt;z-index:251661312" coordorigin="7233,2268" coordsize="1710,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">
                <v:shape id="Text Box 20" o:spid="_x0000_s1044" type="#_x0000_t202" style="position:absolute;left:7233;top:3573;width:171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U8MA&#10;AADbAAAADwAAAGRycy9kb3ducmV2LnhtbERPTWvCQBC9F/wPyxR6qxsLDSV1E6JQFS9qWsTjmB2T&#10;0OxsyK4a/fXdQqG3ebzPmWaDacWFetdYVjAZRyCIS6sbrhR8fX48v4FwHllja5kU3MhBlo4eppho&#10;e+UdXQpfiRDCLkEFtfddIqUrazLoxrYjDtzJ9gZ9gH0ldY/XEG5a+RJFsTTYcGiosaN5TeV3cTYK&#10;7o3Ll9vNzB9nr4dFtF3Hbp/HSj09Dvk7CE+D/xf/uVc6zJ/A7y/h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wU8MAAADbAAAADwAAAAAAAAAAAAAAAACYAgAAZHJzL2Rv&#10;d25yZXYueG1sUEsFBgAAAAAEAAQA9QAAAIgDAAAAAA==&#10;" filled="f" stroked="f">
                  <v:textbox inset="5.85pt,.7pt,5.85pt,.7pt">
                    <w:txbxContent>
                      <w:p w:rsidR="001406D5" w:rsidRDefault="001406D5" w:rsidP="001406D5">
                        <w:r>
                          <w:t>Base Station C</w:t>
                        </w:r>
                      </w:p>
                    </w:txbxContent>
                  </v:textbox>
                </v:shape>
                <v:oval id="Oval 21" o:spid="_x0000_s1045" style="position:absolute;left:7953;top:3363;width:150;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oT8AA&#10;AADbAAAADwAAAGRycy9kb3ducmV2LnhtbERPTYvCMBC9C/sfwix4EU0tKks1yioI3qTqHrwNzWzb&#10;3WZSmqjx3xtB8DaP9zmLVTCNuFLnassKxqMEBHFhdc2lgtNxO/wC4TyyxsYyKbiTg9Xyo7fATNsb&#10;53Q9+FLEEHYZKqi8bzMpXVGRQTeyLXHkfm1n0EfYlVJ3eIvhppFpksykwZpjQ4UtbSoq/g8XoyAf&#10;5OeQTtY4CdPz3/7HXbgNA6X6n+F7DsJT8G/xy73TcX4Kz1/iAX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soT8AAAADbAAAADwAAAAAAAAAAAAAAAACYAgAAZHJzL2Rvd25y&#10;ZXYueG1sUEsFBgAAAAAEAAQA9QAAAIUDAAAAAA==&#10;" fillcolor="black">
                  <v:textbox inset="5.85pt,.7pt,5.85pt,.7pt"/>
                </v:oval>
                <v:shape id="Text Box 22" o:spid="_x0000_s1046" type="#_x0000_t202" style="position:absolute;left:7623;top:2268;width:1283;height: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mXncEA&#10;AADbAAAADwAAAGRycy9kb3ducmV2LnhtbERPTWvDMAy9F/ofjAq7tc42GCWrE7LC2HpMVnYWsZqk&#10;ieUQe427Xz8XCrvp8T61y4MZxIUm11lW8LhJQBDXVnfcKDh+va+3IJxH1jhYJgVXcpBny8UOU21n&#10;LulS+UbEEHYpKmi9H1MpXd2SQbexI3HkTnYy6COcGqknnGO4GeRTkrxIgx3HhhZH2rdU99WPUXD4&#10;puvHFody3J/7+Tc0b4dCB6UeVqF4BeEp+H/x3f2p4/xnuP0SD5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Jl53BAAAA2wAAAA8AAAAAAAAAAAAAAAAAmAIAAGRycy9kb3du&#10;cmV2LnhtbFBLBQYAAAAABAAEAPUAAACGAwAAAAA=&#10;" stroked="f">
                  <v:textbox inset="5.85pt,.7pt,5.85pt,.7pt">
                    <w:txbxContent>
                      <w:p w:rsidR="001406D5" w:rsidRPr="009E6BA8" w:rsidRDefault="001406D5" w:rsidP="001406D5">
                        <w:pPr>
                          <w:rPr>
                            <w:sz w:val="16"/>
                            <w:szCs w:val="16"/>
                          </w:rPr>
                        </w:pPr>
                        <w:r>
                          <w:rPr>
                            <w:sz w:val="16"/>
                            <w:szCs w:val="16"/>
                          </w:rPr>
                          <w:t>RF Footprint for</w:t>
                        </w:r>
                        <w:r w:rsidRPr="009E6BA8">
                          <w:rPr>
                            <w:sz w:val="16"/>
                            <w:szCs w:val="16"/>
                          </w:rPr>
                          <w:t xml:space="preserve"> B</w:t>
                        </w:r>
                        <w:r>
                          <w:rPr>
                            <w:sz w:val="16"/>
                            <w:szCs w:val="16"/>
                          </w:rPr>
                          <w:t>ase Station C</w:t>
                        </w:r>
                      </w:p>
                      <w:p w:rsidR="001406D5" w:rsidRPr="009E6BA8" w:rsidRDefault="001406D5" w:rsidP="001406D5"/>
                    </w:txbxContent>
                  </v:textbox>
                </v:shape>
              </v:group>
            </w:pict>
          </mc:Fallback>
        </mc:AlternateContent>
      </w:r>
    </w:p>
    <w:p w:rsidR="004E0D8E" w:rsidRPr="00CA22FD" w:rsidRDefault="004E0D8E" w:rsidP="004E0D8E">
      <w:pPr>
        <w:pStyle w:val="BodyText"/>
      </w:pPr>
    </w:p>
    <w:p w:rsidR="004E0D8E" w:rsidRPr="00CA22FD" w:rsidRDefault="004E0D8E" w:rsidP="004E0D8E">
      <w:pPr>
        <w:pStyle w:val="BodyText"/>
      </w:pPr>
    </w:p>
    <w:p w:rsidR="004E0D8E" w:rsidRPr="00CA22FD" w:rsidRDefault="004E0D8E" w:rsidP="004E0D8E">
      <w:pPr>
        <w:pStyle w:val="BodyText"/>
      </w:pPr>
    </w:p>
    <w:p w:rsidR="004E0D8E" w:rsidRPr="00CA22FD" w:rsidRDefault="00CA22FD" w:rsidP="004E0D8E">
      <w:pPr>
        <w:pStyle w:val="BodyText"/>
      </w:pP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2680335</wp:posOffset>
                </wp:positionH>
                <wp:positionV relativeFrom="paragraph">
                  <wp:posOffset>84455</wp:posOffset>
                </wp:positionV>
                <wp:extent cx="243205" cy="673100"/>
                <wp:effectExtent l="0" t="38100" r="61595" b="3175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205" cy="673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11.05pt;margin-top:6.65pt;width:19.15pt;height:53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">
                <v:stroke endarrow="block"/>
              </v:shape>
            </w:pict>
          </mc:Fallback>
        </mc:AlternateContent>
      </w: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2276475</wp:posOffset>
                </wp:positionH>
                <wp:positionV relativeFrom="paragraph">
                  <wp:posOffset>8255</wp:posOffset>
                </wp:positionV>
                <wp:extent cx="403860" cy="749300"/>
                <wp:effectExtent l="38100" t="38100" r="34290" b="3175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3860" cy="749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79.25pt;margin-top:.65pt;width:31.8pt;height:59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">
                <v:stroke endarrow="block"/>
              </v:shape>
            </w:pict>
          </mc:Fallback>
        </mc:AlternateContent>
      </w:r>
    </w:p>
    <w:p w:rsidR="004E0D8E" w:rsidRPr="00CA22FD" w:rsidRDefault="004E0D8E" w:rsidP="004E0D8E">
      <w:pPr>
        <w:pStyle w:val="BodyText"/>
      </w:pPr>
    </w:p>
    <w:p w:rsidR="004E0D8E" w:rsidRPr="00CA22FD" w:rsidRDefault="004E0D8E" w:rsidP="004E0D8E">
      <w:pPr>
        <w:pStyle w:val="BodyText"/>
      </w:pPr>
    </w:p>
    <w:p w:rsidR="004E0D8E" w:rsidRPr="00CA22FD" w:rsidRDefault="00CA22FD" w:rsidP="004E0D8E">
      <w:pPr>
        <w:pStyle w:val="BodyText"/>
      </w:pP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1727835</wp:posOffset>
                </wp:positionH>
                <wp:positionV relativeFrom="paragraph">
                  <wp:posOffset>21590</wp:posOffset>
                </wp:positionV>
                <wp:extent cx="1943100" cy="53340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0D8E" w:rsidRPr="00836ADC" w:rsidRDefault="004E0D8E" w:rsidP="004E0D8E">
                            <w:pPr>
                              <w:rPr>
                                <w:sz w:val="20"/>
                              </w:rPr>
                            </w:pPr>
                            <w:r w:rsidRPr="00836ADC">
                              <w:rPr>
                                <w:sz w:val="20"/>
                              </w:rPr>
                              <w:t>Base station coverage area</w:t>
                            </w:r>
                          </w:p>
                          <w:p w:rsidR="004E0D8E" w:rsidRPr="00836ADC" w:rsidRDefault="004E0D8E" w:rsidP="004E0D8E">
                            <w:pPr>
                              <w:rPr>
                                <w:sz w:val="20"/>
                              </w:rPr>
                            </w:pPr>
                            <w:proofErr w:type="gramStart"/>
                            <w:r w:rsidRPr="00836ADC">
                              <w:rPr>
                                <w:sz w:val="20"/>
                              </w:rPr>
                              <w:t>defined</w:t>
                            </w:r>
                            <w:proofErr w:type="gramEnd"/>
                            <w:r w:rsidRPr="00836ADC">
                              <w:rPr>
                                <w:sz w:val="20"/>
                              </w:rPr>
                              <w:t xml:space="preserve"> </w:t>
                            </w:r>
                            <w:proofErr w:type="spellStart"/>
                            <w:r w:rsidRPr="00836ADC">
                              <w:rPr>
                                <w:sz w:val="20"/>
                              </w:rPr>
                              <w:t>b</w:t>
                            </w:r>
                            <w:r w:rsidR="001406D5">
                              <w:rPr>
                                <w:noProof/>
                                <w:sz w:val="20"/>
                                <w:lang w:eastAsia="en-GB"/>
                              </w:rPr>
                              <w:drawing>
                                <wp:inline distT="0" distB="0" distL="0" distR="0" wp14:anchorId="36BCDF94" wp14:editId="06DA0211">
                                  <wp:extent cx="1182370" cy="1570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2370" cy="1570355"/>
                                          </a:xfrm>
                                          <a:prstGeom prst="rect">
                                            <a:avLst/>
                                          </a:prstGeom>
                                          <a:noFill/>
                                          <a:ln>
                                            <a:noFill/>
                                          </a:ln>
                                        </pic:spPr>
                                      </pic:pic>
                                    </a:graphicData>
                                  </a:graphic>
                                </wp:inline>
                              </w:drawing>
                            </w:r>
                            <w:r w:rsidRPr="00836ADC">
                              <w:rPr>
                                <w:sz w:val="20"/>
                              </w:rPr>
                              <w:t>y</w:t>
                            </w:r>
                            <w:proofErr w:type="spellEnd"/>
                            <w:r w:rsidRPr="00836ADC">
                              <w:rPr>
                                <w:sz w:val="20"/>
                              </w:rPr>
                              <w:t xml:space="preserve"> Message 23with Station Type = 10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7" type="#_x0000_t202" style="position:absolute;left:0;text-align:left;margin-left:136.05pt;margin-top:1.7pt;width:153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BSuAIAAL8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" filled="f" stroked="f">
                <v:textbox inset="5.85pt,.7pt,5.85pt,.7pt">
                  <w:txbxContent>
                    <w:p w:rsidR="004E0D8E" w:rsidRPr="00836ADC" w:rsidRDefault="004E0D8E" w:rsidP="004E0D8E">
                      <w:pPr>
                        <w:rPr>
                          <w:sz w:val="20"/>
                        </w:rPr>
                      </w:pPr>
                      <w:r w:rsidRPr="00836ADC">
                        <w:rPr>
                          <w:sz w:val="20"/>
                        </w:rPr>
                        <w:t>Base station coverage area</w:t>
                      </w:r>
                    </w:p>
                    <w:p w:rsidR="004E0D8E" w:rsidRPr="00836ADC" w:rsidRDefault="004E0D8E" w:rsidP="004E0D8E">
                      <w:pPr>
                        <w:rPr>
                          <w:sz w:val="20"/>
                        </w:rPr>
                      </w:pPr>
                      <w:proofErr w:type="gramStart"/>
                      <w:r w:rsidRPr="00836ADC">
                        <w:rPr>
                          <w:sz w:val="20"/>
                        </w:rPr>
                        <w:t>defined</w:t>
                      </w:r>
                      <w:proofErr w:type="gramEnd"/>
                      <w:r w:rsidRPr="00836ADC">
                        <w:rPr>
                          <w:sz w:val="20"/>
                        </w:rPr>
                        <w:t xml:space="preserve"> </w:t>
                      </w:r>
                      <w:proofErr w:type="spellStart"/>
                      <w:r w:rsidRPr="00836ADC">
                        <w:rPr>
                          <w:sz w:val="20"/>
                        </w:rPr>
                        <w:t>b</w:t>
                      </w:r>
                      <w:r w:rsidR="001406D5">
                        <w:rPr>
                          <w:noProof/>
                          <w:sz w:val="20"/>
                          <w:lang w:eastAsia="en-GB"/>
                        </w:rPr>
                        <w:drawing>
                          <wp:inline distT="0" distB="0" distL="0" distR="0" wp14:anchorId="36BCDF94" wp14:editId="06DA0211">
                            <wp:extent cx="1182370" cy="1570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2370" cy="1570355"/>
                                    </a:xfrm>
                                    <a:prstGeom prst="rect">
                                      <a:avLst/>
                                    </a:prstGeom>
                                    <a:noFill/>
                                    <a:ln>
                                      <a:noFill/>
                                    </a:ln>
                                  </pic:spPr>
                                </pic:pic>
                              </a:graphicData>
                            </a:graphic>
                          </wp:inline>
                        </w:drawing>
                      </w:r>
                      <w:r w:rsidRPr="00836ADC">
                        <w:rPr>
                          <w:sz w:val="20"/>
                        </w:rPr>
                        <w:t>y</w:t>
                      </w:r>
                      <w:proofErr w:type="spellEnd"/>
                      <w:r w:rsidRPr="00836ADC">
                        <w:rPr>
                          <w:sz w:val="20"/>
                        </w:rPr>
                        <w:t xml:space="preserve"> Message 23with Station Type = 10</w:t>
                      </w:r>
                    </w:p>
                  </w:txbxContent>
                </v:textbox>
              </v:shape>
            </w:pict>
          </mc:Fallback>
        </mc:AlternateContent>
      </w:r>
    </w:p>
    <w:p w:rsidR="004E0D8E" w:rsidRPr="00CA22FD" w:rsidRDefault="004E0D8E" w:rsidP="004E0D8E">
      <w:pPr>
        <w:pStyle w:val="BodyText"/>
      </w:pPr>
    </w:p>
    <w:p w:rsidR="004E0D8E" w:rsidRPr="00CA22FD" w:rsidRDefault="004E0D8E" w:rsidP="004E0D8E">
      <w:pPr>
        <w:pStyle w:val="BodyText"/>
      </w:pPr>
    </w:p>
    <w:p w:rsidR="004E0D8E" w:rsidRPr="00CA22FD" w:rsidRDefault="005E6DCD" w:rsidP="001406D5">
      <w:pPr>
        <w:pStyle w:val="Figure"/>
        <w:rPr>
          <w:lang w:val="en-GB"/>
        </w:rPr>
      </w:pPr>
      <w:r>
        <w:rPr>
          <w:lang w:val="en-GB"/>
        </w:rPr>
        <w:t xml:space="preserve">Control of </w:t>
      </w:r>
      <w:proofErr w:type="spellStart"/>
      <w:r>
        <w:rPr>
          <w:lang w:val="en-GB"/>
        </w:rPr>
        <w:t>Msg</w:t>
      </w:r>
      <w:proofErr w:type="spellEnd"/>
      <w:r>
        <w:rPr>
          <w:lang w:val="en-GB"/>
        </w:rPr>
        <w:t xml:space="preserve"> 27 transmissions</w:t>
      </w:r>
    </w:p>
    <w:p w:rsidR="001406D5" w:rsidRPr="00CA22FD" w:rsidRDefault="001406D5">
      <w:r w:rsidRPr="00CA22FD">
        <w:br w:type="page"/>
      </w:r>
    </w:p>
    <w:p w:rsidR="001406D5" w:rsidRPr="00CA22FD" w:rsidRDefault="005E6DCD" w:rsidP="001406D5">
      <w:pPr>
        <w:pStyle w:val="Table"/>
        <w:rPr>
          <w:lang w:val="en-GB"/>
        </w:rPr>
      </w:pPr>
      <w:r>
        <w:rPr>
          <w:lang w:val="en-GB"/>
        </w:rPr>
        <w:lastRenderedPageBreak/>
        <w:t xml:space="preserve">Control of </w:t>
      </w:r>
      <w:proofErr w:type="spellStart"/>
      <w:r>
        <w:rPr>
          <w:lang w:val="en-GB"/>
        </w:rPr>
        <w:t>Msg</w:t>
      </w:r>
      <w:proofErr w:type="spellEnd"/>
      <w:r>
        <w:rPr>
          <w:lang w:val="en-GB"/>
        </w:rPr>
        <w:t xml:space="preserve"> 27 transmissions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8"/>
        <w:gridCol w:w="5636"/>
      </w:tblGrid>
      <w:tr w:rsidR="001406D5" w:rsidRPr="00CA22FD" w:rsidTr="001406D5">
        <w:trPr>
          <w:jc w:val="center"/>
        </w:trPr>
        <w:tc>
          <w:tcPr>
            <w:tcW w:w="1268" w:type="dxa"/>
          </w:tcPr>
          <w:p w:rsidR="001406D5" w:rsidRPr="00CA22FD" w:rsidRDefault="001406D5" w:rsidP="006755FD">
            <w:pPr>
              <w:spacing w:before="120" w:after="120"/>
              <w:rPr>
                <w:rFonts w:eastAsia="MS PGothic"/>
                <w:sz w:val="20"/>
              </w:rPr>
            </w:pPr>
          </w:p>
        </w:tc>
        <w:tc>
          <w:tcPr>
            <w:tcW w:w="5636" w:type="dxa"/>
          </w:tcPr>
          <w:p w:rsidR="001406D5" w:rsidRPr="00CA22FD" w:rsidRDefault="001406D5" w:rsidP="006755FD">
            <w:pPr>
              <w:spacing w:before="120" w:after="120"/>
              <w:rPr>
                <w:rFonts w:eastAsia="MS PGothic"/>
                <w:sz w:val="20"/>
              </w:rPr>
            </w:pPr>
            <w:r w:rsidRPr="00CA22FD">
              <w:rPr>
                <w:rFonts w:eastAsia="MS PGothic"/>
                <w:sz w:val="20"/>
              </w:rPr>
              <w:t>Message 27 transmission</w:t>
            </w:r>
          </w:p>
        </w:tc>
      </w:tr>
      <w:tr w:rsidR="001406D5" w:rsidRPr="00CA22FD" w:rsidTr="001406D5">
        <w:trPr>
          <w:jc w:val="center"/>
        </w:trPr>
        <w:tc>
          <w:tcPr>
            <w:tcW w:w="1268" w:type="dxa"/>
          </w:tcPr>
          <w:p w:rsidR="001406D5" w:rsidRPr="00CA22FD" w:rsidRDefault="001406D5" w:rsidP="006755FD">
            <w:pPr>
              <w:spacing w:before="120" w:after="120"/>
              <w:rPr>
                <w:rFonts w:eastAsia="MS PGothic"/>
                <w:sz w:val="20"/>
              </w:rPr>
            </w:pPr>
            <w:r w:rsidRPr="00CA22FD">
              <w:rPr>
                <w:sz w:val="20"/>
              </w:rPr>
              <w:t>BS A Coverage area for MSG 27 control</w:t>
            </w:r>
          </w:p>
        </w:tc>
        <w:tc>
          <w:tcPr>
            <w:tcW w:w="5636" w:type="dxa"/>
          </w:tcPr>
          <w:p w:rsidR="001406D5" w:rsidRPr="00CA22FD" w:rsidRDefault="001406D5" w:rsidP="006755FD">
            <w:pPr>
              <w:spacing w:before="120" w:after="120"/>
              <w:rPr>
                <w:rFonts w:eastAsia="MS PGothic"/>
                <w:sz w:val="20"/>
              </w:rPr>
            </w:pPr>
            <w:r w:rsidRPr="00CA22FD">
              <w:rPr>
                <w:rFonts w:ascii="MS PGothic" w:hAnsi="MS PGothic"/>
                <w:sz w:val="18"/>
                <w:szCs w:val="18"/>
              </w:rPr>
              <w:t>OFF only if valid MSG 4 &amp; 23 command received from Base station A</w:t>
            </w:r>
          </w:p>
        </w:tc>
      </w:tr>
      <w:tr w:rsidR="001406D5" w:rsidRPr="00CA22FD" w:rsidTr="001406D5">
        <w:trPr>
          <w:jc w:val="center"/>
        </w:trPr>
        <w:tc>
          <w:tcPr>
            <w:tcW w:w="1268" w:type="dxa"/>
          </w:tcPr>
          <w:p w:rsidR="001406D5" w:rsidRPr="00CA22FD" w:rsidRDefault="001406D5" w:rsidP="006755FD">
            <w:pPr>
              <w:spacing w:before="120" w:after="120"/>
              <w:rPr>
                <w:rFonts w:eastAsia="MS PGothic"/>
                <w:sz w:val="20"/>
              </w:rPr>
            </w:pPr>
            <w:r w:rsidRPr="00CA22FD">
              <w:rPr>
                <w:sz w:val="20"/>
              </w:rPr>
              <w:t>BS B Coverage area for MSG 27 control</w:t>
            </w:r>
          </w:p>
        </w:tc>
        <w:tc>
          <w:tcPr>
            <w:tcW w:w="5636" w:type="dxa"/>
          </w:tcPr>
          <w:p w:rsidR="001406D5" w:rsidRPr="00CA22FD" w:rsidRDefault="001406D5" w:rsidP="006755FD">
            <w:pPr>
              <w:spacing w:before="120" w:after="120"/>
              <w:rPr>
                <w:rFonts w:eastAsia="MS PGothic"/>
                <w:sz w:val="20"/>
              </w:rPr>
            </w:pPr>
            <w:r w:rsidRPr="00CA22FD">
              <w:rPr>
                <w:rFonts w:ascii="MS PGothic" w:hAnsi="MS PGothic"/>
                <w:sz w:val="18"/>
                <w:szCs w:val="18"/>
              </w:rPr>
              <w:t>OFF only if valid MSG 4 &amp; 23 command received from Base Station B</w:t>
            </w:r>
          </w:p>
        </w:tc>
      </w:tr>
      <w:tr w:rsidR="001406D5" w:rsidRPr="00CA22FD" w:rsidTr="001406D5">
        <w:trPr>
          <w:jc w:val="center"/>
        </w:trPr>
        <w:tc>
          <w:tcPr>
            <w:tcW w:w="1268" w:type="dxa"/>
          </w:tcPr>
          <w:p w:rsidR="001406D5" w:rsidRPr="00CA22FD" w:rsidRDefault="001406D5" w:rsidP="006755FD">
            <w:pPr>
              <w:spacing w:before="120" w:after="120"/>
              <w:rPr>
                <w:rFonts w:eastAsia="MS PGothic"/>
                <w:sz w:val="20"/>
              </w:rPr>
            </w:pPr>
            <w:r w:rsidRPr="00CA22FD">
              <w:rPr>
                <w:rFonts w:eastAsia="MS PGothic"/>
                <w:sz w:val="20"/>
              </w:rPr>
              <w:t>High Seas, RF footprints for all Base Stations</w:t>
            </w:r>
          </w:p>
        </w:tc>
        <w:tc>
          <w:tcPr>
            <w:tcW w:w="5636" w:type="dxa"/>
          </w:tcPr>
          <w:p w:rsidR="001406D5" w:rsidRPr="00CA22FD" w:rsidRDefault="001406D5" w:rsidP="006755FD">
            <w:pPr>
              <w:spacing w:before="120" w:after="120"/>
              <w:rPr>
                <w:rFonts w:eastAsia="MS PGothic"/>
                <w:sz w:val="20"/>
              </w:rPr>
            </w:pPr>
            <w:r w:rsidRPr="00CA22FD">
              <w:rPr>
                <w:rFonts w:eastAsia="MS PGothic"/>
                <w:sz w:val="20"/>
              </w:rPr>
              <w:t>ON</w:t>
            </w:r>
          </w:p>
        </w:tc>
      </w:tr>
    </w:tbl>
    <w:p w:rsidR="001406D5" w:rsidRPr="00CA22FD" w:rsidRDefault="001406D5" w:rsidP="001406D5">
      <w:pPr>
        <w:pStyle w:val="BodyText"/>
      </w:pPr>
    </w:p>
    <w:p w:rsidR="001406D5" w:rsidRPr="00CA22FD" w:rsidRDefault="001406D5" w:rsidP="001406D5">
      <w:pPr>
        <w:pStyle w:val="Heading1"/>
        <w:numPr>
          <w:ilvl w:val="0"/>
          <w:numId w:val="11"/>
        </w:numPr>
        <w:tabs>
          <w:tab w:val="clear" w:pos="567"/>
        </w:tabs>
        <w:spacing w:before="0" w:after="0"/>
        <w:rPr>
          <w:lang w:val="en-GB"/>
        </w:rPr>
      </w:pPr>
      <w:r w:rsidRPr="00CA22FD">
        <w:rPr>
          <w:lang w:val="en-GB"/>
        </w:rPr>
        <w:t>AIS Class B SO behaviour</w:t>
      </w:r>
    </w:p>
    <w:p w:rsidR="001406D5" w:rsidRPr="00CA22FD" w:rsidRDefault="001406D5" w:rsidP="00CA22FD">
      <w:pPr>
        <w:pStyle w:val="BodyText"/>
      </w:pPr>
      <w:r w:rsidRPr="00CA22FD">
        <w:t xml:space="preserve">The IEC TC 80 WG 15 requests clarification concerning AIS Class B SO behaviour. </w:t>
      </w:r>
      <w:r w:rsidR="0018536A">
        <w:t xml:space="preserve"> </w:t>
      </w:r>
      <w:bookmarkStart w:id="0" w:name="_GoBack"/>
      <w:bookmarkEnd w:id="0"/>
      <w:r w:rsidRPr="00CA22FD">
        <w:t>IALA recommen</w:t>
      </w:r>
      <w:r w:rsidR="0018536A">
        <w:t>ds the following for each item.</w:t>
      </w:r>
    </w:p>
    <w:p w:rsidR="001406D5" w:rsidRPr="00CA22FD" w:rsidRDefault="001406D5" w:rsidP="001406D5">
      <w:pPr>
        <w:pStyle w:val="Heading2"/>
        <w:numPr>
          <w:ilvl w:val="1"/>
          <w:numId w:val="11"/>
        </w:numPr>
        <w:tabs>
          <w:tab w:val="clear" w:pos="576"/>
        </w:tabs>
        <w:ind w:left="851" w:hanging="851"/>
        <w:rPr>
          <w:lang w:val="en-GB"/>
        </w:rPr>
      </w:pPr>
      <w:r w:rsidRPr="00CA22FD">
        <w:rPr>
          <w:lang w:val="en-GB"/>
        </w:rPr>
        <w:t>Polite behav</w:t>
      </w:r>
      <w:r w:rsidR="00CA22FD" w:rsidRPr="00CA22FD">
        <w:rPr>
          <w:lang w:val="en-GB"/>
        </w:rPr>
        <w:t>iour in high VDL load scenarios</w:t>
      </w:r>
    </w:p>
    <w:p w:rsidR="001406D5" w:rsidRPr="00CA22FD" w:rsidRDefault="001406D5" w:rsidP="00CA22FD">
      <w:pPr>
        <w:pStyle w:val="BodyText"/>
      </w:pPr>
      <w:r w:rsidRPr="00CA22FD">
        <w:t>The Class B SO mobile station shall increase the reporting interval under high VDL load conditions to prevent an overloa</w:t>
      </w:r>
      <w:r w:rsidR="0018536A">
        <w:t>d scenario in congested waters.</w:t>
      </w:r>
    </w:p>
    <w:p w:rsidR="00CA22FD" w:rsidRPr="00CA22FD" w:rsidRDefault="001406D5" w:rsidP="00CA22FD">
      <w:pPr>
        <w:pStyle w:val="BodyText"/>
      </w:pPr>
      <w:r w:rsidRPr="00CA22FD">
        <w:t>The reporting interval for Dynamic Information shall be as</w:t>
      </w:r>
      <w:r w:rsidR="00CA22FD" w:rsidRPr="00CA22FD">
        <w:t xml:space="preserve"> shown in </w:t>
      </w:r>
      <w:r w:rsidR="00CA22FD" w:rsidRPr="00D06ED8">
        <w:fldChar w:fldCharType="begin"/>
      </w:r>
      <w:r w:rsidR="00CA22FD" w:rsidRPr="00D06ED8">
        <w:instrText xml:space="preserve"> REF _Ref272941407 \r \h  \* MERGEFORMAT </w:instrText>
      </w:r>
      <w:r w:rsidR="00CA22FD" w:rsidRPr="00D06ED8">
        <w:fldChar w:fldCharType="separate"/>
      </w:r>
      <w:r w:rsidR="00CA22FD" w:rsidRPr="00D06ED8">
        <w:t>Table 2</w:t>
      </w:r>
      <w:r w:rsidR="00CA22FD" w:rsidRPr="00D06ED8">
        <w:fldChar w:fldCharType="end"/>
      </w:r>
      <w:r w:rsidR="00D06ED8">
        <w:t>.</w:t>
      </w:r>
    </w:p>
    <w:p w:rsidR="001406D5" w:rsidRPr="00CA22FD" w:rsidRDefault="001406D5" w:rsidP="001406D5">
      <w:pPr>
        <w:rPr>
          <w:rFonts w:eastAsia="MS PGothic"/>
          <w:sz w:val="20"/>
        </w:rPr>
      </w:pPr>
      <w:bookmarkStart w:id="1" w:name="_Ref32659298"/>
      <w:bookmarkStart w:id="2" w:name="_Ref109200871"/>
    </w:p>
    <w:p w:rsidR="001406D5" w:rsidRPr="00CA22FD" w:rsidRDefault="001406D5" w:rsidP="00CA22FD">
      <w:pPr>
        <w:pStyle w:val="Table"/>
        <w:rPr>
          <w:lang w:val="en-GB"/>
        </w:rPr>
      </w:pPr>
      <w:bookmarkStart w:id="3" w:name="_Ref272941407"/>
      <w:bookmarkEnd w:id="1"/>
      <w:r w:rsidRPr="00CA22FD">
        <w:rPr>
          <w:lang w:val="en-GB"/>
        </w:rPr>
        <w:t xml:space="preserve">Dynamic information autonomous reporting intervals for Class B “SO” </w:t>
      </w:r>
      <w:bookmarkEnd w:id="2"/>
      <w:r w:rsidRPr="00CA22FD">
        <w:rPr>
          <w:lang w:val="en-GB"/>
        </w:rPr>
        <w:t>AIS</w:t>
      </w:r>
      <w:bookmarkEnd w:id="3"/>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4960"/>
        <w:gridCol w:w="1559"/>
        <w:gridCol w:w="1559"/>
      </w:tblGrid>
      <w:tr w:rsidR="001406D5" w:rsidRPr="00CA22FD" w:rsidTr="006755FD">
        <w:trPr>
          <w:jc w:val="center"/>
        </w:trPr>
        <w:tc>
          <w:tcPr>
            <w:tcW w:w="4960" w:type="dxa"/>
          </w:tcPr>
          <w:p w:rsidR="001406D5" w:rsidRPr="00CA22FD" w:rsidRDefault="001406D5" w:rsidP="006755FD">
            <w:pPr>
              <w:pStyle w:val="TableHead"/>
              <w:rPr>
                <w:rFonts w:ascii="Arial" w:eastAsia="MS PGothic" w:hAnsi="Arial" w:cs="Times New Roman"/>
                <w:b w:val="0"/>
                <w:spacing w:val="0"/>
                <w:lang w:eastAsia="en-US"/>
              </w:rPr>
            </w:pPr>
            <w:r w:rsidRPr="00CA22FD">
              <w:rPr>
                <w:rFonts w:ascii="Arial" w:eastAsia="MS PGothic" w:hAnsi="Arial" w:cs="Times New Roman"/>
                <w:b w:val="0"/>
                <w:spacing w:val="0"/>
                <w:lang w:eastAsia="en-US"/>
              </w:rPr>
              <w:t>Condition</w:t>
            </w:r>
          </w:p>
        </w:tc>
        <w:tc>
          <w:tcPr>
            <w:tcW w:w="1559" w:type="dxa"/>
          </w:tcPr>
          <w:p w:rsidR="001406D5" w:rsidRPr="00CA22FD" w:rsidRDefault="001406D5" w:rsidP="006755FD">
            <w:pPr>
              <w:pStyle w:val="TableHead"/>
              <w:rPr>
                <w:rFonts w:ascii="Arial" w:eastAsia="MS PGothic" w:hAnsi="Arial" w:cs="Times New Roman"/>
                <w:b w:val="0"/>
                <w:spacing w:val="0"/>
                <w:lang w:eastAsia="en-US"/>
              </w:rPr>
            </w:pPr>
            <w:r w:rsidRPr="00CA22FD">
              <w:rPr>
                <w:rFonts w:ascii="Arial" w:hAnsi="Arial" w:cs="Times New Roman"/>
                <w:b w:val="0"/>
                <w:spacing w:val="0"/>
                <w:sz w:val="22"/>
                <w:lang w:eastAsia="en-US"/>
              </w:rPr>
              <w:t xml:space="preserve">Nominal Reporting Interval </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 xml:space="preserve">Increased Reporting Interval </w:t>
            </w:r>
          </w:p>
        </w:tc>
      </w:tr>
      <w:tr w:rsidR="001406D5" w:rsidRPr="00CA22FD" w:rsidTr="006755FD">
        <w:trPr>
          <w:jc w:val="center"/>
        </w:trPr>
        <w:tc>
          <w:tcPr>
            <w:tcW w:w="4960" w:type="dxa"/>
          </w:tcPr>
          <w:p w:rsidR="001406D5" w:rsidRPr="00CA22FD" w:rsidRDefault="001406D5" w:rsidP="006755FD">
            <w:pPr>
              <w:pStyle w:val="TableText"/>
              <w:rPr>
                <w:rFonts w:ascii="Arial" w:eastAsia="MS PGothic" w:hAnsi="Arial" w:cs="Times New Roman"/>
                <w:spacing w:val="0"/>
                <w:lang w:eastAsia="en-US"/>
              </w:rPr>
            </w:pPr>
            <w:r w:rsidRPr="00CA22FD">
              <w:rPr>
                <w:rFonts w:ascii="Arial" w:hAnsi="Arial" w:cs="Times New Roman"/>
                <w:spacing w:val="0"/>
                <w:sz w:val="22"/>
                <w:lang w:eastAsia="en-US"/>
              </w:rPr>
              <w:t>Class B “SO” AIS Mobile Equipment not moving faster than 2 knots</w:t>
            </w:r>
          </w:p>
        </w:tc>
        <w:tc>
          <w:tcPr>
            <w:tcW w:w="1559" w:type="dxa"/>
          </w:tcPr>
          <w:p w:rsidR="001406D5" w:rsidRPr="00CA22FD" w:rsidRDefault="001406D5" w:rsidP="006755FD">
            <w:pPr>
              <w:pStyle w:val="TableHead"/>
              <w:rPr>
                <w:rFonts w:ascii="Arial" w:eastAsia="MS PGothic" w:hAnsi="Arial" w:cs="Times New Roman"/>
                <w:spacing w:val="0"/>
                <w:lang w:eastAsia="en-US"/>
              </w:rPr>
            </w:pPr>
            <w:r w:rsidRPr="00CA22FD">
              <w:rPr>
                <w:rFonts w:ascii="Arial" w:hAnsi="Arial" w:cs="Times New Roman"/>
                <w:b w:val="0"/>
                <w:spacing w:val="0"/>
                <w:sz w:val="22"/>
                <w:lang w:eastAsia="en-US"/>
              </w:rPr>
              <w:t>3 minutes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3 minutes</w:t>
            </w:r>
          </w:p>
        </w:tc>
      </w:tr>
      <w:tr w:rsidR="001406D5" w:rsidRPr="00CA22FD" w:rsidTr="006755FD">
        <w:trPr>
          <w:jc w:val="center"/>
        </w:trPr>
        <w:tc>
          <w:tcPr>
            <w:tcW w:w="4960" w:type="dxa"/>
          </w:tcPr>
          <w:p w:rsidR="001406D5" w:rsidRPr="00CA22FD" w:rsidRDefault="001406D5" w:rsidP="006755FD">
            <w:pPr>
              <w:pStyle w:val="TableText"/>
              <w:rPr>
                <w:rFonts w:ascii="Arial" w:hAnsi="Arial" w:cs="Times New Roman"/>
                <w:spacing w:val="0"/>
                <w:sz w:val="22"/>
                <w:lang w:eastAsia="en-US"/>
              </w:rPr>
            </w:pPr>
            <w:r w:rsidRPr="00CA22FD">
              <w:rPr>
                <w:rFonts w:ascii="Arial" w:hAnsi="Arial" w:cs="Times New Roman"/>
                <w:spacing w:val="0"/>
                <w:sz w:val="22"/>
                <w:lang w:eastAsia="en-US"/>
              </w:rPr>
              <w:t>Class B “SO” AIS Mobile Equipment moving           2 - 14 knots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30 seconds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30 seconds</w:t>
            </w:r>
          </w:p>
        </w:tc>
      </w:tr>
      <w:tr w:rsidR="001406D5" w:rsidRPr="00CA22FD" w:rsidTr="006755FD">
        <w:trPr>
          <w:jc w:val="center"/>
        </w:trPr>
        <w:tc>
          <w:tcPr>
            <w:tcW w:w="4960" w:type="dxa"/>
          </w:tcPr>
          <w:p w:rsidR="001406D5" w:rsidRPr="00CA22FD" w:rsidRDefault="001406D5" w:rsidP="006755FD">
            <w:pPr>
              <w:pStyle w:val="TableText"/>
              <w:rPr>
                <w:rFonts w:ascii="Arial" w:eastAsia="MS PGothic" w:hAnsi="Arial" w:cs="Times New Roman"/>
                <w:spacing w:val="0"/>
                <w:lang w:eastAsia="en-US"/>
              </w:rPr>
            </w:pPr>
            <w:r w:rsidRPr="00CA22FD">
              <w:rPr>
                <w:rFonts w:ascii="Arial" w:hAnsi="Arial" w:cs="Times New Roman"/>
                <w:spacing w:val="0"/>
                <w:sz w:val="22"/>
                <w:lang w:eastAsia="en-US"/>
              </w:rPr>
              <w:t>Class B “SO” AIS Mobile Equipment moving          14 - 23 knots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15 seconds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30 seconds</w:t>
            </w:r>
          </w:p>
        </w:tc>
      </w:tr>
      <w:tr w:rsidR="001406D5" w:rsidRPr="00CA22FD" w:rsidTr="006755FD">
        <w:trPr>
          <w:jc w:val="center"/>
        </w:trPr>
        <w:tc>
          <w:tcPr>
            <w:tcW w:w="4960" w:type="dxa"/>
          </w:tcPr>
          <w:p w:rsidR="001406D5" w:rsidRPr="00CA22FD" w:rsidRDefault="001406D5" w:rsidP="006755FD">
            <w:pPr>
              <w:pStyle w:val="TableText"/>
              <w:rPr>
                <w:rFonts w:ascii="Arial" w:eastAsia="MS PGothic" w:hAnsi="Arial" w:cs="Times New Roman"/>
                <w:spacing w:val="0"/>
                <w:lang w:eastAsia="en-US"/>
              </w:rPr>
            </w:pPr>
            <w:r w:rsidRPr="00CA22FD">
              <w:rPr>
                <w:rFonts w:ascii="Arial" w:hAnsi="Arial" w:cs="Times New Roman"/>
                <w:spacing w:val="0"/>
                <w:sz w:val="22"/>
                <w:lang w:eastAsia="en-US"/>
              </w:rPr>
              <w:t>Class B “SO” AIS Mobile Equipment moving  faster than 23 knots</w:t>
            </w:r>
          </w:p>
        </w:tc>
        <w:tc>
          <w:tcPr>
            <w:tcW w:w="1559" w:type="dxa"/>
          </w:tcPr>
          <w:p w:rsidR="001406D5" w:rsidRPr="00CA22FD" w:rsidRDefault="001406D5" w:rsidP="006755FD">
            <w:pPr>
              <w:pStyle w:val="TableHead"/>
              <w:rPr>
                <w:rFonts w:ascii="Arial" w:eastAsia="MS PGothic" w:hAnsi="Arial" w:cs="Times New Roman"/>
                <w:spacing w:val="0"/>
                <w:lang w:eastAsia="en-US"/>
              </w:rPr>
            </w:pPr>
            <w:r w:rsidRPr="00CA22FD">
              <w:rPr>
                <w:rFonts w:ascii="Arial" w:hAnsi="Arial" w:cs="Times New Roman"/>
                <w:b w:val="0"/>
                <w:spacing w:val="0"/>
                <w:sz w:val="22"/>
                <w:lang w:eastAsia="en-US"/>
              </w:rPr>
              <w:t>5 seconds</w:t>
            </w:r>
          </w:p>
        </w:tc>
        <w:tc>
          <w:tcPr>
            <w:tcW w:w="1559" w:type="dxa"/>
          </w:tcPr>
          <w:p w:rsidR="001406D5" w:rsidRPr="00CA22FD" w:rsidRDefault="001406D5" w:rsidP="006755FD">
            <w:pPr>
              <w:pStyle w:val="TableHead"/>
              <w:rPr>
                <w:rFonts w:ascii="Arial" w:hAnsi="Arial" w:cs="Times New Roman"/>
                <w:b w:val="0"/>
                <w:spacing w:val="0"/>
                <w:sz w:val="22"/>
                <w:lang w:eastAsia="en-US"/>
              </w:rPr>
            </w:pPr>
            <w:r w:rsidRPr="00CA22FD">
              <w:rPr>
                <w:rFonts w:ascii="Arial" w:hAnsi="Arial" w:cs="Times New Roman"/>
                <w:b w:val="0"/>
                <w:spacing w:val="0"/>
                <w:sz w:val="22"/>
                <w:lang w:eastAsia="en-US"/>
              </w:rPr>
              <w:t>15 seconds</w:t>
            </w:r>
          </w:p>
        </w:tc>
      </w:tr>
    </w:tbl>
    <w:p w:rsidR="001406D5" w:rsidRPr="00CA22FD" w:rsidRDefault="001406D5" w:rsidP="001406D5">
      <w:pPr>
        <w:pStyle w:val="NOTE"/>
        <w:rPr>
          <w:rFonts w:eastAsia="MS PGothic" w:cs="Times New Roman"/>
          <w:spacing w:val="0"/>
          <w:sz w:val="20"/>
          <w:szCs w:val="20"/>
          <w:lang w:eastAsia="en-US"/>
        </w:rPr>
      </w:pPr>
    </w:p>
    <w:p w:rsidR="001406D5" w:rsidRPr="00CA22FD" w:rsidRDefault="001406D5" w:rsidP="00CA22FD">
      <w:pPr>
        <w:pStyle w:val="BodyText"/>
      </w:pPr>
      <w:r w:rsidRPr="00CA22FD">
        <w:t xml:space="preserve">The </w:t>
      </w:r>
      <w:r w:rsidR="00CA22FD" w:rsidRPr="00CA22FD">
        <w:t>AIS Class B ‘SO’</w:t>
      </w:r>
      <w:r w:rsidRPr="00CA22FD">
        <w:t xml:space="preserve"> shall follow the rules set by ITU-R M.1371, and shall incr</w:t>
      </w:r>
      <w:r w:rsidR="00CA22FD" w:rsidRPr="00CA22FD">
        <w:t>ease the reporting interval to ‘Increased Reporting Interval’</w:t>
      </w:r>
      <w:r w:rsidRPr="00CA22FD">
        <w:t xml:space="preserve"> in accordance with </w:t>
      </w:r>
      <w:r w:rsidR="00CA22FD" w:rsidRPr="00D06ED8">
        <w:fldChar w:fldCharType="begin"/>
      </w:r>
      <w:r w:rsidR="00CA22FD" w:rsidRPr="00D06ED8">
        <w:instrText xml:space="preserve"> REF _Ref272941407 \r \h  \* MERGEFORMAT </w:instrText>
      </w:r>
      <w:r w:rsidR="00CA22FD" w:rsidRPr="00D06ED8">
        <w:fldChar w:fldCharType="separate"/>
      </w:r>
      <w:r w:rsidR="00CA22FD" w:rsidRPr="00D06ED8">
        <w:t>Table 2</w:t>
      </w:r>
      <w:r w:rsidR="00CA22FD" w:rsidRPr="00D06ED8">
        <w:fldChar w:fldCharType="end"/>
      </w:r>
      <w:r w:rsidRPr="00CA22FD">
        <w:t xml:space="preserve"> when less than 50% of the slots of each of the last four consecutive frames are Free.</w:t>
      </w:r>
    </w:p>
    <w:p w:rsidR="001406D5" w:rsidRPr="00CA22FD" w:rsidRDefault="001406D5" w:rsidP="00CA22FD">
      <w:pPr>
        <w:pStyle w:val="BodyText"/>
      </w:pPr>
      <w:r w:rsidRPr="00CA22FD">
        <w:t xml:space="preserve">When more than 65% of the slots of each of the last four consecutive frames are Free, the Class </w:t>
      </w:r>
      <w:r w:rsidR="00CA22FD" w:rsidRPr="00CA22FD">
        <w:t>B ‘SO’ AIS shall report at the ‘</w:t>
      </w:r>
      <w:r w:rsidRPr="00CA22FD">
        <w:t>Nominal Reporting Interval</w:t>
      </w:r>
      <w:r w:rsidR="00CA22FD" w:rsidRPr="00CA22FD">
        <w:t>’</w:t>
      </w:r>
      <w:r w:rsidRPr="00CA22FD">
        <w:t>.</w:t>
      </w:r>
    </w:p>
    <w:p w:rsidR="001406D5" w:rsidRPr="00CA22FD" w:rsidRDefault="001406D5" w:rsidP="001406D5">
      <w:pPr>
        <w:pStyle w:val="Heading2"/>
        <w:numPr>
          <w:ilvl w:val="1"/>
          <w:numId w:val="11"/>
        </w:numPr>
        <w:tabs>
          <w:tab w:val="clear" w:pos="576"/>
        </w:tabs>
        <w:ind w:left="851" w:hanging="851"/>
        <w:rPr>
          <w:lang w:val="en-GB"/>
        </w:rPr>
      </w:pPr>
      <w:r w:rsidRPr="00CA22FD">
        <w:rPr>
          <w:lang w:val="en-GB"/>
        </w:rPr>
        <w:lastRenderedPageBreak/>
        <w:t>Assignment of AIS Class B SO mobile station</w:t>
      </w:r>
    </w:p>
    <w:p w:rsidR="001406D5" w:rsidRPr="00CA22FD" w:rsidRDefault="001406D5" w:rsidP="00CA22FD">
      <w:pPr>
        <w:pStyle w:val="BodyText"/>
      </w:pPr>
      <w:r w:rsidRPr="00CA22FD">
        <w:t>The behavio</w:t>
      </w:r>
      <w:r w:rsidR="00CA22FD" w:rsidRPr="00CA22FD">
        <w:t>u</w:t>
      </w:r>
      <w:r w:rsidRPr="00CA22FD">
        <w:t>r regarding group assignment shall be as defined in 1371-4 for Class B CS behavio</w:t>
      </w:r>
      <w:r w:rsidR="00CA22FD" w:rsidRPr="00CA22FD">
        <w:t>u</w:t>
      </w:r>
      <w:r w:rsidRPr="00CA22FD">
        <w:t>r.</w:t>
      </w:r>
    </w:p>
    <w:p w:rsidR="001406D5" w:rsidRPr="00CA22FD" w:rsidRDefault="001406D5" w:rsidP="001406D5">
      <w:pPr>
        <w:pStyle w:val="Heading2"/>
        <w:numPr>
          <w:ilvl w:val="1"/>
          <w:numId w:val="11"/>
        </w:numPr>
        <w:tabs>
          <w:tab w:val="clear" w:pos="576"/>
        </w:tabs>
        <w:ind w:left="851" w:hanging="851"/>
        <w:rPr>
          <w:sz w:val="20"/>
          <w:lang w:val="en-GB"/>
        </w:rPr>
      </w:pPr>
      <w:r w:rsidRPr="00CA22FD">
        <w:rPr>
          <w:sz w:val="20"/>
          <w:lang w:val="en-GB"/>
        </w:rPr>
        <w:t>Interrogation of AIS Class B SO mobile station</w:t>
      </w:r>
    </w:p>
    <w:p w:rsidR="001406D5" w:rsidRPr="00CA22FD" w:rsidRDefault="001406D5" w:rsidP="00CA22FD">
      <w:pPr>
        <w:pStyle w:val="BodyText"/>
      </w:pPr>
      <w:r w:rsidRPr="00CA22FD">
        <w:t xml:space="preserve">It should be possible to interrogate a Class B SO mobile station for Message 24 B. However the Class B SO mobile station shall not broadcast Message 24B unless interrogated. </w:t>
      </w:r>
      <w:r w:rsidR="0018536A">
        <w:t xml:space="preserve"> </w:t>
      </w:r>
      <w:r w:rsidRPr="00CA22FD">
        <w:t>Message 15</w:t>
      </w:r>
      <w:r w:rsidR="00E37499">
        <w:t xml:space="preserve"> notes are amended accordingly.</w:t>
      </w:r>
    </w:p>
    <w:p w:rsidR="001406D5" w:rsidRPr="00CA22FD" w:rsidRDefault="001406D5" w:rsidP="001406D5">
      <w:pPr>
        <w:pStyle w:val="Heading2"/>
        <w:numPr>
          <w:ilvl w:val="1"/>
          <w:numId w:val="11"/>
        </w:numPr>
        <w:tabs>
          <w:tab w:val="clear" w:pos="576"/>
        </w:tabs>
        <w:ind w:left="851" w:hanging="851"/>
        <w:rPr>
          <w:lang w:val="en-GB"/>
        </w:rPr>
      </w:pPr>
      <w:r w:rsidRPr="00CA22FD">
        <w:rPr>
          <w:lang w:val="en-GB"/>
        </w:rPr>
        <w:t>Message 24B Vendor ID</w:t>
      </w:r>
    </w:p>
    <w:p w:rsidR="001406D5" w:rsidRPr="00CA22FD" w:rsidRDefault="001406D5" w:rsidP="00CA22FD">
      <w:pPr>
        <w:pStyle w:val="BodyText"/>
      </w:pPr>
      <w:r w:rsidRPr="00CA22FD">
        <w:t xml:space="preserve">NMEA mnemonic manufacturer codes should be used for Message 24B Manufacturer ID. Manufacturers and or Vendors may request this code via NMEA at </w:t>
      </w:r>
      <w:hyperlink r:id="rId13" w:history="1">
        <w:r w:rsidRPr="00CA22FD">
          <w:t>www.nmea.org</w:t>
        </w:r>
      </w:hyperlink>
      <w:r w:rsidRPr="00CA22FD">
        <w:t>.</w:t>
      </w:r>
    </w:p>
    <w:p w:rsidR="009F5C36" w:rsidRPr="00CA22FD" w:rsidRDefault="00AA76C0" w:rsidP="00135447">
      <w:pPr>
        <w:pStyle w:val="Heading1"/>
        <w:rPr>
          <w:lang w:val="en-GB"/>
        </w:rPr>
      </w:pPr>
      <w:r w:rsidRPr="00CA22FD">
        <w:rPr>
          <w:lang w:val="en-GB"/>
        </w:rPr>
        <w:t>Action requested</w:t>
      </w:r>
    </w:p>
    <w:p w:rsidR="00AF21AC" w:rsidRPr="00CA22FD" w:rsidRDefault="00CA22FD" w:rsidP="00CA22FD">
      <w:pPr>
        <w:pStyle w:val="BodyText"/>
      </w:pPr>
      <w:r w:rsidRPr="00CA22FD">
        <w:t xml:space="preserve">The </w:t>
      </w:r>
      <w:r w:rsidRPr="00CA22FD">
        <w:rPr>
          <w:szCs w:val="20"/>
        </w:rPr>
        <w:t xml:space="preserve">ITU WP5B </w:t>
      </w:r>
      <w:r w:rsidRPr="00CA22FD">
        <w:t xml:space="preserve">is requested to approve for publication, by IALA, the </w:t>
      </w:r>
      <w:r w:rsidR="00417969">
        <w:t xml:space="preserve">attached </w:t>
      </w:r>
      <w:r w:rsidRPr="00CA22FD">
        <w:t>technical clarifications to ITU-R M. 1371-4</w:t>
      </w:r>
      <w:r w:rsidR="0044030D">
        <w:t xml:space="preserve"> (e-NAV8/output/8a)</w:t>
      </w:r>
      <w:r w:rsidR="00E37499">
        <w:t>.</w:t>
      </w:r>
    </w:p>
    <w:sectPr w:rsidR="00AF21AC" w:rsidRPr="00CA22FD" w:rsidSect="003F09F0">
      <w:headerReference w:type="default" r:id="rId14"/>
      <w:footerReference w:type="default" r:id="rId15"/>
      <w:headerReference w:type="first" r:id="rId16"/>
      <w:footerReference w:type="first" r:id="rId17"/>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F78" w:rsidRDefault="00677F78" w:rsidP="003F09F0">
      <w:r>
        <w:separator/>
      </w:r>
    </w:p>
  </w:endnote>
  <w:endnote w:type="continuationSeparator" w:id="0">
    <w:p w:rsidR="00677F78" w:rsidRDefault="00677F78"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5E6DCD">
      <w:rPr>
        <w:noProof/>
        <w:lang w:val="en-GB"/>
      </w:rPr>
      <w:t>4</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745DF6">
      <w:fldChar w:fldCharType="begin"/>
    </w:r>
    <w:r w:rsidR="00745DF6">
      <w:instrText xml:space="preserve"> PAGE   \* MERGEFORMAT </w:instrText>
    </w:r>
    <w:r w:rsidR="00745DF6">
      <w:fldChar w:fldCharType="separate"/>
    </w:r>
    <w:r w:rsidR="005E6DCD">
      <w:rPr>
        <w:noProof/>
      </w:rPr>
      <w:t>1</w:t>
    </w:r>
    <w:r w:rsidR="00745DF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F78" w:rsidRDefault="00677F78" w:rsidP="003F09F0">
      <w:r>
        <w:separator/>
      </w:r>
    </w:p>
  </w:footnote>
  <w:footnote w:type="continuationSeparator" w:id="0">
    <w:p w:rsidR="00677F78" w:rsidRDefault="00677F78"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CA22FD"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3255645</wp:posOffset>
              </wp:positionH>
              <wp:positionV relativeFrom="paragraph">
                <wp:posOffset>-13335</wp:posOffset>
              </wp:positionV>
              <wp:extent cx="2862580" cy="793750"/>
              <wp:effectExtent l="3810" t="3810" r="635" b="25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Pr="00CA22FD" w:rsidRDefault="001144E2" w:rsidP="00CA22FD">
                                <w:pPr>
                                  <w:tabs>
                                    <w:tab w:val="right" w:pos="3719"/>
                                  </w:tabs>
                                </w:pPr>
                                <w:r w:rsidRPr="00CA22FD">
                                  <w:t>From:</w:t>
                                </w:r>
                                <w:r w:rsidRPr="00CA22FD">
                                  <w:tab/>
                                  <w:t xml:space="preserve">IALA </w:t>
                                </w:r>
                                <w:r w:rsidR="00CA22FD" w:rsidRPr="00CA22FD">
                                  <w:t xml:space="preserve">e-NAV </w:t>
                                </w:r>
                                <w:r w:rsidRPr="00CA22FD">
                                  <w:t>Committee</w:t>
                                </w:r>
                              </w:p>
                            </w:tc>
                          </w:tr>
                          <w:tr w:rsidR="001144E2" w:rsidTr="003E08EF">
                            <w:trPr>
                              <w:trHeight w:val="397"/>
                              <w:jc w:val="right"/>
                            </w:trPr>
                            <w:tc>
                              <w:tcPr>
                                <w:tcW w:w="3921" w:type="dxa"/>
                                <w:vAlign w:val="center"/>
                              </w:tcPr>
                              <w:p w:rsidR="001144E2" w:rsidRPr="00CA22FD" w:rsidRDefault="001144E2" w:rsidP="00CA22FD">
                                <w:pPr>
                                  <w:tabs>
                                    <w:tab w:val="right" w:pos="3719"/>
                                  </w:tabs>
                                </w:pPr>
                                <w:r w:rsidRPr="00CA22FD">
                                  <w:t>Reference:</w:t>
                                </w:r>
                                <w:r w:rsidRPr="00CA22FD">
                                  <w:tab/>
                                </w:r>
                                <w:r w:rsidR="00CA22FD" w:rsidRPr="00CA22FD">
                                  <w:t>e-NAV8</w:t>
                                </w:r>
                                <w:r w:rsidRPr="00CA22FD">
                                  <w:t>/output/</w:t>
                                </w:r>
                                <w:r w:rsidR="00CA22FD" w:rsidRPr="00CA22FD">
                                  <w:t>8</w:t>
                                </w:r>
                              </w:p>
                            </w:tc>
                          </w:tr>
                          <w:tr w:rsidR="001144E2" w:rsidTr="003E08EF">
                            <w:trPr>
                              <w:trHeight w:val="397"/>
                              <w:jc w:val="right"/>
                            </w:trPr>
                            <w:tc>
                              <w:tcPr>
                                <w:tcW w:w="3921" w:type="dxa"/>
                                <w:vAlign w:val="center"/>
                              </w:tcPr>
                              <w:p w:rsidR="001144E2" w:rsidRPr="00CA22FD" w:rsidRDefault="00CA22FD" w:rsidP="00CA22FD">
                                <w:pPr>
                                  <w:tabs>
                                    <w:tab w:val="left" w:pos="1276"/>
                                  </w:tabs>
                                  <w:jc w:val="right"/>
                                </w:pPr>
                                <w:r w:rsidRPr="00CA22FD">
                                  <w:t>24 September</w:t>
                                </w:r>
                                <w:r w:rsidR="001144E2" w:rsidRPr="00CA22FD">
                                  <w:t xml:space="preserve"> 20</w:t>
                                </w:r>
                                <w:r w:rsidR="00AF21AC" w:rsidRPr="00CA22FD">
                                  <w:t>1</w:t>
                                </w:r>
                                <w:r w:rsidRPr="00CA22FD">
                                  <w:t>0</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8" type="#_x0000_t202" style="position:absolute;margin-left:256.35pt;margin-top:-1.05pt;width:225.4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D8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Bv&#10;s/D8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4A0" w:firstRow="1" w:lastRow="0" w:firstColumn="1" w:lastColumn="0" w:noHBand="0" w:noVBand="1"/>
                    </w:tblPr>
                    <w:tblGrid>
                      <w:gridCol w:w="3921"/>
                    </w:tblGrid>
                    <w:tr w:rsidR="001144E2" w:rsidTr="003E08EF">
                      <w:trPr>
                        <w:trHeight w:val="397"/>
                        <w:jc w:val="right"/>
                      </w:trPr>
                      <w:tc>
                        <w:tcPr>
                          <w:tcW w:w="3921" w:type="dxa"/>
                          <w:vAlign w:val="center"/>
                        </w:tcPr>
                        <w:p w:rsidR="001144E2" w:rsidRPr="00CA22FD" w:rsidRDefault="001144E2" w:rsidP="00CA22FD">
                          <w:pPr>
                            <w:tabs>
                              <w:tab w:val="right" w:pos="3719"/>
                            </w:tabs>
                          </w:pPr>
                          <w:r w:rsidRPr="00CA22FD">
                            <w:t>From:</w:t>
                          </w:r>
                          <w:r w:rsidRPr="00CA22FD">
                            <w:tab/>
                            <w:t xml:space="preserve">IALA </w:t>
                          </w:r>
                          <w:r w:rsidR="00CA22FD" w:rsidRPr="00CA22FD">
                            <w:t xml:space="preserve">e-NAV </w:t>
                          </w:r>
                          <w:r w:rsidRPr="00CA22FD">
                            <w:t>Committee</w:t>
                          </w:r>
                        </w:p>
                      </w:tc>
                    </w:tr>
                    <w:tr w:rsidR="001144E2" w:rsidTr="003E08EF">
                      <w:trPr>
                        <w:trHeight w:val="397"/>
                        <w:jc w:val="right"/>
                      </w:trPr>
                      <w:tc>
                        <w:tcPr>
                          <w:tcW w:w="3921" w:type="dxa"/>
                          <w:vAlign w:val="center"/>
                        </w:tcPr>
                        <w:p w:rsidR="001144E2" w:rsidRPr="00CA22FD" w:rsidRDefault="001144E2" w:rsidP="00CA22FD">
                          <w:pPr>
                            <w:tabs>
                              <w:tab w:val="right" w:pos="3719"/>
                            </w:tabs>
                          </w:pPr>
                          <w:r w:rsidRPr="00CA22FD">
                            <w:t>Reference:</w:t>
                          </w:r>
                          <w:r w:rsidRPr="00CA22FD">
                            <w:tab/>
                          </w:r>
                          <w:r w:rsidR="00CA22FD" w:rsidRPr="00CA22FD">
                            <w:t>e-NAV8</w:t>
                          </w:r>
                          <w:r w:rsidRPr="00CA22FD">
                            <w:t>/output/</w:t>
                          </w:r>
                          <w:r w:rsidR="00CA22FD" w:rsidRPr="00CA22FD">
                            <w:t>8</w:t>
                          </w:r>
                        </w:p>
                      </w:tc>
                    </w:tr>
                    <w:tr w:rsidR="001144E2" w:rsidTr="003E08EF">
                      <w:trPr>
                        <w:trHeight w:val="397"/>
                        <w:jc w:val="right"/>
                      </w:trPr>
                      <w:tc>
                        <w:tcPr>
                          <w:tcW w:w="3921" w:type="dxa"/>
                          <w:vAlign w:val="center"/>
                        </w:tcPr>
                        <w:p w:rsidR="001144E2" w:rsidRPr="00CA22FD" w:rsidRDefault="00CA22FD" w:rsidP="00CA22FD">
                          <w:pPr>
                            <w:tabs>
                              <w:tab w:val="left" w:pos="1276"/>
                            </w:tabs>
                            <w:jc w:val="right"/>
                          </w:pPr>
                          <w:r w:rsidRPr="00CA22FD">
                            <w:t>24 September</w:t>
                          </w:r>
                          <w:r w:rsidR="001144E2" w:rsidRPr="00CA22FD">
                            <w:t xml:space="preserve"> 20</w:t>
                          </w:r>
                          <w:r w:rsidR="00AF21AC" w:rsidRPr="00CA22FD">
                            <w:t>1</w:t>
                          </w:r>
                          <w:r w:rsidRPr="00CA22FD">
                            <w:t>0</w:t>
                          </w:r>
                        </w:p>
                      </w:tc>
                    </w:tr>
                  </w:tbl>
                  <w:p w:rsidR="001144E2" w:rsidRDefault="001144E2" w:rsidP="000B4199"/>
                </w:txbxContent>
              </v:textbox>
            </v:shape>
          </w:pict>
        </mc:Fallback>
      </mc:AlternateContent>
    </w:r>
    <w:r w:rsidR="0007496D">
      <w:rPr>
        <w:noProof/>
        <w:lang w:val="en-GB" w:eastAsia="en-GB"/>
      </w:rPr>
      <w:drawing>
        <wp:inline distT="0" distB="0" distL="0" distR="0">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D8E"/>
    <w:rsid w:val="00031339"/>
    <w:rsid w:val="00031A92"/>
    <w:rsid w:val="000348ED"/>
    <w:rsid w:val="00036801"/>
    <w:rsid w:val="00050DA7"/>
    <w:rsid w:val="0007496D"/>
    <w:rsid w:val="000A5A01"/>
    <w:rsid w:val="000B4199"/>
    <w:rsid w:val="000C6466"/>
    <w:rsid w:val="001144E2"/>
    <w:rsid w:val="00135447"/>
    <w:rsid w:val="001406D5"/>
    <w:rsid w:val="00152273"/>
    <w:rsid w:val="0018536A"/>
    <w:rsid w:val="00196B64"/>
    <w:rsid w:val="001C74CF"/>
    <w:rsid w:val="00207BE1"/>
    <w:rsid w:val="003D55DD"/>
    <w:rsid w:val="003E08EF"/>
    <w:rsid w:val="003F09F0"/>
    <w:rsid w:val="00417969"/>
    <w:rsid w:val="00424954"/>
    <w:rsid w:val="0044030D"/>
    <w:rsid w:val="004C220D"/>
    <w:rsid w:val="004E0D8E"/>
    <w:rsid w:val="0057083F"/>
    <w:rsid w:val="005D05AC"/>
    <w:rsid w:val="005D13E3"/>
    <w:rsid w:val="005E6DCD"/>
    <w:rsid w:val="00630F7F"/>
    <w:rsid w:val="0064435F"/>
    <w:rsid w:val="00677F78"/>
    <w:rsid w:val="006D4669"/>
    <w:rsid w:val="006F3942"/>
    <w:rsid w:val="00727E88"/>
    <w:rsid w:val="00745DF6"/>
    <w:rsid w:val="00775878"/>
    <w:rsid w:val="00785F11"/>
    <w:rsid w:val="00872453"/>
    <w:rsid w:val="00902AA4"/>
    <w:rsid w:val="009F3B6C"/>
    <w:rsid w:val="009F5C36"/>
    <w:rsid w:val="00A27F12"/>
    <w:rsid w:val="00A30579"/>
    <w:rsid w:val="00AA76C0"/>
    <w:rsid w:val="00AF21AC"/>
    <w:rsid w:val="00B077EC"/>
    <w:rsid w:val="00B15B24"/>
    <w:rsid w:val="00B474FE"/>
    <w:rsid w:val="00B8247E"/>
    <w:rsid w:val="00C064EF"/>
    <w:rsid w:val="00CA22FD"/>
    <w:rsid w:val="00CC11DC"/>
    <w:rsid w:val="00D06745"/>
    <w:rsid w:val="00D06ED8"/>
    <w:rsid w:val="00DF37DD"/>
    <w:rsid w:val="00E37499"/>
    <w:rsid w:val="00E64E0D"/>
    <w:rsid w:val="00E93C9B"/>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CA22FD"/>
    <w:pPr>
      <w:numPr>
        <w:numId w:val="20"/>
      </w:numPr>
      <w:spacing w:after="240"/>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paragraph" w:customStyle="1" w:styleId="NOTE">
    <w:name w:val="NOTE"/>
    <w:basedOn w:val="Normal"/>
    <w:link w:val="NOTEChar"/>
    <w:rsid w:val="001406D5"/>
    <w:pPr>
      <w:snapToGrid w:val="0"/>
      <w:spacing w:before="100" w:after="100"/>
      <w:jc w:val="both"/>
    </w:pPr>
    <w:rPr>
      <w:rFonts w:cs="Arial"/>
      <w:spacing w:val="8"/>
      <w:sz w:val="16"/>
      <w:szCs w:val="16"/>
      <w:lang w:eastAsia="zh-CN"/>
    </w:rPr>
  </w:style>
  <w:style w:type="paragraph" w:customStyle="1" w:styleId="TableText">
    <w:name w:val="Table_Text"/>
    <w:basedOn w:val="Normal"/>
    <w:rsid w:val="001406D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cs="Arial"/>
      <w:spacing w:val="8"/>
      <w:sz w:val="20"/>
      <w:lang w:eastAsia="zh-CN"/>
    </w:rPr>
  </w:style>
  <w:style w:type="paragraph" w:customStyle="1" w:styleId="TableTitle">
    <w:name w:val="Table_Title"/>
    <w:basedOn w:val="Normal"/>
    <w:next w:val="TableText"/>
    <w:rsid w:val="001406D5"/>
    <w:pPr>
      <w:keepNext/>
      <w:keepLines/>
      <w:tabs>
        <w:tab w:val="left" w:pos="794"/>
        <w:tab w:val="left" w:pos="1191"/>
        <w:tab w:val="left" w:pos="1588"/>
        <w:tab w:val="left" w:pos="1985"/>
      </w:tabs>
      <w:spacing w:after="120"/>
      <w:jc w:val="center"/>
    </w:pPr>
    <w:rPr>
      <w:rFonts w:ascii="Times New Roman" w:hAnsi="Times New Roman" w:cs="Arial"/>
      <w:b/>
      <w:spacing w:val="8"/>
      <w:sz w:val="24"/>
      <w:lang w:eastAsia="zh-CN"/>
    </w:rPr>
  </w:style>
  <w:style w:type="paragraph" w:customStyle="1" w:styleId="TableHead">
    <w:name w:val="Table_Head"/>
    <w:basedOn w:val="TableText"/>
    <w:rsid w:val="001406D5"/>
    <w:pPr>
      <w:keepNext/>
      <w:spacing w:before="80" w:after="80"/>
      <w:jc w:val="center"/>
    </w:pPr>
    <w:rPr>
      <w:b/>
    </w:rPr>
  </w:style>
  <w:style w:type="character" w:customStyle="1" w:styleId="NOTEChar">
    <w:name w:val="NOTE Char"/>
    <w:basedOn w:val="DefaultParagraphFont"/>
    <w:link w:val="NOTE"/>
    <w:rsid w:val="001406D5"/>
    <w:rPr>
      <w:rFonts w:ascii="Arial" w:hAnsi="Arial" w:cs="Arial"/>
      <w:spacing w:val="8"/>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CA22FD"/>
    <w:pPr>
      <w:numPr>
        <w:numId w:val="20"/>
      </w:numPr>
      <w:spacing w:after="240"/>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paragraph" w:customStyle="1" w:styleId="NOTE">
    <w:name w:val="NOTE"/>
    <w:basedOn w:val="Normal"/>
    <w:link w:val="NOTEChar"/>
    <w:rsid w:val="001406D5"/>
    <w:pPr>
      <w:snapToGrid w:val="0"/>
      <w:spacing w:before="100" w:after="100"/>
      <w:jc w:val="both"/>
    </w:pPr>
    <w:rPr>
      <w:rFonts w:cs="Arial"/>
      <w:spacing w:val="8"/>
      <w:sz w:val="16"/>
      <w:szCs w:val="16"/>
      <w:lang w:eastAsia="zh-CN"/>
    </w:rPr>
  </w:style>
  <w:style w:type="paragraph" w:customStyle="1" w:styleId="TableText">
    <w:name w:val="Table_Text"/>
    <w:basedOn w:val="Normal"/>
    <w:rsid w:val="001406D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cs="Arial"/>
      <w:spacing w:val="8"/>
      <w:sz w:val="20"/>
      <w:lang w:eastAsia="zh-CN"/>
    </w:rPr>
  </w:style>
  <w:style w:type="paragraph" w:customStyle="1" w:styleId="TableTitle">
    <w:name w:val="Table_Title"/>
    <w:basedOn w:val="Normal"/>
    <w:next w:val="TableText"/>
    <w:rsid w:val="001406D5"/>
    <w:pPr>
      <w:keepNext/>
      <w:keepLines/>
      <w:tabs>
        <w:tab w:val="left" w:pos="794"/>
        <w:tab w:val="left" w:pos="1191"/>
        <w:tab w:val="left" w:pos="1588"/>
        <w:tab w:val="left" w:pos="1985"/>
      </w:tabs>
      <w:spacing w:after="120"/>
      <w:jc w:val="center"/>
    </w:pPr>
    <w:rPr>
      <w:rFonts w:ascii="Times New Roman" w:hAnsi="Times New Roman" w:cs="Arial"/>
      <w:b/>
      <w:spacing w:val="8"/>
      <w:sz w:val="24"/>
      <w:lang w:eastAsia="zh-CN"/>
    </w:rPr>
  </w:style>
  <w:style w:type="paragraph" w:customStyle="1" w:styleId="TableHead">
    <w:name w:val="Table_Head"/>
    <w:basedOn w:val="TableText"/>
    <w:rsid w:val="001406D5"/>
    <w:pPr>
      <w:keepNext/>
      <w:spacing w:before="80" w:after="80"/>
      <w:jc w:val="center"/>
    </w:pPr>
    <w:rPr>
      <w:b/>
    </w:rPr>
  </w:style>
  <w:style w:type="character" w:customStyle="1" w:styleId="NOTEChar">
    <w:name w:val="NOTE Char"/>
    <w:basedOn w:val="DefaultParagraphFont"/>
    <w:link w:val="NOTE"/>
    <w:rsid w:val="001406D5"/>
    <w:rPr>
      <w:rFonts w:ascii="Arial" w:hAnsi="Arial" w:cs="Arial"/>
      <w:spacing w:val="8"/>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mea.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86C98-2B06-4E00-97B1-201673AA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56</TotalTime>
  <Pages>4</Pages>
  <Words>1051</Words>
  <Characters>5996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8</cp:revision>
  <cp:lastPrinted>2006-10-19T10:49:00Z</cp:lastPrinted>
  <dcterms:created xsi:type="dcterms:W3CDTF">2010-09-22T16:32:00Z</dcterms:created>
  <dcterms:modified xsi:type="dcterms:W3CDTF">2010-09-23T16:40:00Z</dcterms:modified>
</cp:coreProperties>
</file>